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D1" w:rsidRDefault="007010D1" w:rsidP="00B8544E">
      <w:pPr>
        <w:spacing w:after="171" w:line="300" w:lineRule="atLeast"/>
        <w:jc w:val="center"/>
        <w:rPr>
          <w:rFonts w:ascii="Arial" w:eastAsia="Times New Roman" w:hAnsi="Arial" w:cs="Arial"/>
          <w:b/>
          <w:color w:val="000000"/>
          <w:sz w:val="28"/>
          <w:szCs w:val="28"/>
          <w:u w:val="single"/>
        </w:rPr>
      </w:pPr>
    </w:p>
    <w:p w:rsidR="00BC15B3" w:rsidRDefault="00BC15B3" w:rsidP="00B8544E">
      <w:pPr>
        <w:spacing w:after="171" w:line="300" w:lineRule="atLeast"/>
        <w:jc w:val="center"/>
        <w:rPr>
          <w:rFonts w:ascii="Arial" w:eastAsia="Times New Roman" w:hAnsi="Arial" w:cs="Arial"/>
          <w:b/>
          <w:color w:val="000000"/>
          <w:sz w:val="28"/>
          <w:szCs w:val="28"/>
          <w:u w:val="single"/>
        </w:rPr>
      </w:pPr>
    </w:p>
    <w:p w:rsidR="00BC15B3" w:rsidRDefault="00BC15B3" w:rsidP="00B8544E">
      <w:pPr>
        <w:spacing w:after="171" w:line="300" w:lineRule="atLeast"/>
        <w:jc w:val="center"/>
        <w:rPr>
          <w:rFonts w:ascii="Arial" w:eastAsia="Times New Roman" w:hAnsi="Arial" w:cs="Arial"/>
          <w:b/>
          <w:color w:val="000000"/>
          <w:sz w:val="28"/>
          <w:szCs w:val="28"/>
          <w:u w:val="single"/>
        </w:rPr>
      </w:pPr>
    </w:p>
    <w:p w:rsidR="00BC15B3" w:rsidRDefault="00BC15B3" w:rsidP="00B8544E">
      <w:pPr>
        <w:spacing w:after="171" w:line="300" w:lineRule="atLeast"/>
        <w:jc w:val="center"/>
        <w:rPr>
          <w:rFonts w:ascii="Arial" w:eastAsia="Times New Roman" w:hAnsi="Arial" w:cs="Arial"/>
          <w:b/>
          <w:color w:val="000000"/>
          <w:sz w:val="28"/>
          <w:szCs w:val="28"/>
          <w:u w:val="single"/>
        </w:rPr>
      </w:pPr>
    </w:p>
    <w:p w:rsidR="00BC15B3" w:rsidRDefault="00BC15B3" w:rsidP="00B8544E">
      <w:pPr>
        <w:spacing w:after="171" w:line="300" w:lineRule="atLeast"/>
        <w:jc w:val="center"/>
        <w:rPr>
          <w:rFonts w:ascii="Arial" w:eastAsia="Times New Roman" w:hAnsi="Arial" w:cs="Arial"/>
          <w:b/>
          <w:color w:val="000000"/>
          <w:sz w:val="28"/>
          <w:szCs w:val="28"/>
          <w:u w:val="single"/>
        </w:rPr>
      </w:pPr>
    </w:p>
    <w:p w:rsidR="00BC15B3" w:rsidRDefault="00BC15B3" w:rsidP="00B8544E">
      <w:pPr>
        <w:spacing w:after="171" w:line="300" w:lineRule="atLeast"/>
        <w:jc w:val="center"/>
        <w:rPr>
          <w:rFonts w:ascii="Arial" w:eastAsia="Times New Roman" w:hAnsi="Arial" w:cs="Arial"/>
          <w:b/>
          <w:color w:val="000000"/>
          <w:sz w:val="28"/>
          <w:szCs w:val="28"/>
          <w:u w:val="single"/>
        </w:rPr>
      </w:pPr>
    </w:p>
    <w:p w:rsidR="00BC15B3" w:rsidRDefault="00BC15B3" w:rsidP="00B8544E">
      <w:pPr>
        <w:spacing w:after="171" w:line="300" w:lineRule="atLeast"/>
        <w:jc w:val="center"/>
        <w:rPr>
          <w:rFonts w:ascii="Arial" w:eastAsia="Times New Roman" w:hAnsi="Arial" w:cs="Arial"/>
          <w:b/>
          <w:color w:val="000000"/>
          <w:sz w:val="28"/>
          <w:szCs w:val="28"/>
          <w:u w:val="single"/>
        </w:rPr>
      </w:pPr>
    </w:p>
    <w:p w:rsidR="00BC15B3" w:rsidRDefault="00BC15B3" w:rsidP="00B8544E">
      <w:pPr>
        <w:spacing w:after="171" w:line="300" w:lineRule="atLeast"/>
        <w:jc w:val="center"/>
        <w:rPr>
          <w:rFonts w:ascii="Arial" w:eastAsia="Times New Roman" w:hAnsi="Arial" w:cs="Arial"/>
          <w:b/>
          <w:color w:val="000000"/>
          <w:sz w:val="28"/>
          <w:szCs w:val="28"/>
          <w:u w:val="single"/>
        </w:rPr>
      </w:pPr>
    </w:p>
    <w:p w:rsidR="00707312" w:rsidRPr="007010D1" w:rsidRDefault="00707312" w:rsidP="00707312">
      <w:pPr>
        <w:spacing w:after="171" w:line="300" w:lineRule="atLeast"/>
        <w:jc w:val="center"/>
        <w:rPr>
          <w:rFonts w:ascii="Arial" w:eastAsia="Times New Roman" w:hAnsi="Arial" w:cs="Arial"/>
          <w:b/>
          <w:color w:val="000000"/>
          <w:sz w:val="28"/>
          <w:szCs w:val="28"/>
          <w:u w:val="single"/>
        </w:rPr>
      </w:pPr>
      <w:r w:rsidRPr="007010D1">
        <w:rPr>
          <w:rFonts w:ascii="Arial" w:eastAsia="Times New Roman" w:hAnsi="Arial" w:cs="Arial"/>
          <w:b/>
          <w:color w:val="000000"/>
          <w:sz w:val="28"/>
          <w:szCs w:val="28"/>
          <w:u w:val="single"/>
        </w:rPr>
        <w:t xml:space="preserve">NOTA SOBRE EL </w:t>
      </w:r>
      <w:r w:rsidR="00D70356">
        <w:rPr>
          <w:rFonts w:ascii="Arial" w:eastAsia="Times New Roman" w:hAnsi="Arial" w:cs="Arial"/>
          <w:b/>
          <w:color w:val="000000"/>
          <w:sz w:val="28"/>
          <w:szCs w:val="28"/>
          <w:u w:val="single"/>
        </w:rPr>
        <w:t>ANTE</w:t>
      </w:r>
      <w:r w:rsidRPr="007010D1">
        <w:rPr>
          <w:rFonts w:ascii="Arial" w:eastAsia="Times New Roman" w:hAnsi="Arial" w:cs="Arial"/>
          <w:b/>
          <w:color w:val="000000"/>
          <w:sz w:val="28"/>
          <w:szCs w:val="28"/>
          <w:u w:val="single"/>
        </w:rPr>
        <w:t>PROYECTO DE LEY DE RACIONALIZACION Y SOSTENIBILIDAD DE LA ADMINISTRACION LOCAL</w:t>
      </w:r>
    </w:p>
    <w:p w:rsidR="004B09C8" w:rsidRDefault="004B09C8" w:rsidP="00B8544E">
      <w:pPr>
        <w:spacing w:after="171" w:line="300" w:lineRule="atLeast"/>
        <w:jc w:val="center"/>
        <w:rPr>
          <w:rFonts w:ascii="Arial" w:eastAsia="Times New Roman" w:hAnsi="Arial" w:cs="Arial"/>
          <w:color w:val="000000"/>
          <w:sz w:val="28"/>
          <w:szCs w:val="28"/>
        </w:rPr>
      </w:pPr>
    </w:p>
    <w:p w:rsidR="004B09C8" w:rsidRDefault="004B09C8" w:rsidP="00B8544E">
      <w:pPr>
        <w:spacing w:after="171" w:line="300" w:lineRule="atLeast"/>
        <w:jc w:val="center"/>
        <w:rPr>
          <w:rFonts w:ascii="Arial" w:eastAsia="Times New Roman" w:hAnsi="Arial" w:cs="Arial"/>
          <w:color w:val="000000"/>
          <w:sz w:val="28"/>
          <w:szCs w:val="28"/>
        </w:rPr>
      </w:pPr>
    </w:p>
    <w:p w:rsidR="00BC15B3" w:rsidRPr="00707312" w:rsidRDefault="00707312" w:rsidP="00B8544E">
      <w:pPr>
        <w:spacing w:after="171" w:line="300" w:lineRule="atLeast"/>
        <w:jc w:val="center"/>
        <w:rPr>
          <w:rFonts w:ascii="Arial" w:eastAsia="Times New Roman" w:hAnsi="Arial" w:cs="Arial"/>
          <w:color w:val="000000"/>
          <w:sz w:val="28"/>
          <w:szCs w:val="28"/>
        </w:rPr>
      </w:pPr>
      <w:r w:rsidRPr="00707312">
        <w:rPr>
          <w:rFonts w:ascii="Arial" w:eastAsia="Times New Roman" w:hAnsi="Arial" w:cs="Arial"/>
          <w:color w:val="000000"/>
          <w:sz w:val="28"/>
          <w:szCs w:val="28"/>
        </w:rPr>
        <w:t>1</w:t>
      </w:r>
      <w:r w:rsidR="00230661">
        <w:rPr>
          <w:rFonts w:ascii="Arial" w:eastAsia="Times New Roman" w:hAnsi="Arial" w:cs="Arial"/>
          <w:color w:val="000000"/>
          <w:sz w:val="28"/>
          <w:szCs w:val="28"/>
        </w:rPr>
        <w:t>9</w:t>
      </w:r>
      <w:r w:rsidRPr="00707312">
        <w:rPr>
          <w:rFonts w:ascii="Arial" w:eastAsia="Times New Roman" w:hAnsi="Arial" w:cs="Arial"/>
          <w:color w:val="000000"/>
          <w:sz w:val="28"/>
          <w:szCs w:val="28"/>
        </w:rPr>
        <w:t>/2/2013</w:t>
      </w:r>
    </w:p>
    <w:p w:rsidR="00707312" w:rsidRDefault="00707312" w:rsidP="00B8544E">
      <w:pPr>
        <w:spacing w:after="171" w:line="300" w:lineRule="atLeast"/>
        <w:jc w:val="center"/>
        <w:rPr>
          <w:rFonts w:ascii="Arial" w:eastAsia="Times New Roman" w:hAnsi="Arial" w:cs="Arial"/>
          <w:b/>
          <w:color w:val="000000"/>
          <w:sz w:val="28"/>
          <w:szCs w:val="28"/>
          <w:u w:val="single"/>
        </w:rPr>
      </w:pPr>
    </w:p>
    <w:p w:rsidR="00707312" w:rsidRDefault="00707312" w:rsidP="00B8544E">
      <w:pPr>
        <w:spacing w:after="171" w:line="300" w:lineRule="atLeast"/>
        <w:jc w:val="center"/>
        <w:rPr>
          <w:rFonts w:ascii="Arial" w:eastAsia="Times New Roman" w:hAnsi="Arial" w:cs="Arial"/>
          <w:b/>
          <w:color w:val="000000"/>
          <w:sz w:val="28"/>
          <w:szCs w:val="28"/>
          <w:u w:val="single"/>
        </w:rPr>
      </w:pPr>
      <w:bookmarkStart w:id="0" w:name="_GoBack"/>
      <w:bookmarkEnd w:id="0"/>
    </w:p>
    <w:p w:rsidR="00BC15B3" w:rsidRDefault="00707312" w:rsidP="00B8544E">
      <w:pPr>
        <w:spacing w:after="171" w:line="300" w:lineRule="atLeast"/>
        <w:jc w:val="center"/>
        <w:rPr>
          <w:rFonts w:ascii="Arial" w:eastAsia="Times New Roman" w:hAnsi="Arial" w:cs="Arial"/>
          <w:b/>
          <w:color w:val="000000"/>
          <w:sz w:val="28"/>
          <w:szCs w:val="28"/>
          <w:u w:val="single"/>
        </w:rPr>
      </w:pPr>
      <w:r>
        <w:rPr>
          <w:noProof/>
        </w:rPr>
        <w:drawing>
          <wp:inline distT="0" distB="0" distL="0" distR="0" wp14:anchorId="2CD7EB3F" wp14:editId="72688DED">
            <wp:extent cx="4186800" cy="846000"/>
            <wp:effectExtent l="0" t="0" r="444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ia zh gestion media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6800" cy="846000"/>
                    </a:xfrm>
                    <a:prstGeom prst="rect">
                      <a:avLst/>
                    </a:prstGeom>
                  </pic:spPr>
                </pic:pic>
              </a:graphicData>
            </a:graphic>
          </wp:inline>
        </w:drawing>
      </w:r>
    </w:p>
    <w:p w:rsidR="00BC15B3" w:rsidRDefault="00BC15B3" w:rsidP="00B8544E">
      <w:pPr>
        <w:spacing w:after="171" w:line="300" w:lineRule="atLeast"/>
        <w:jc w:val="center"/>
        <w:rPr>
          <w:rFonts w:ascii="Arial" w:eastAsia="Times New Roman" w:hAnsi="Arial" w:cs="Arial"/>
          <w:b/>
          <w:color w:val="000000"/>
          <w:sz w:val="28"/>
          <w:szCs w:val="28"/>
          <w:u w:val="single"/>
        </w:rPr>
      </w:pPr>
    </w:p>
    <w:p w:rsidR="00BC15B3" w:rsidRDefault="00BC15B3" w:rsidP="00B8544E">
      <w:pPr>
        <w:spacing w:after="171" w:line="300" w:lineRule="atLeast"/>
        <w:jc w:val="center"/>
        <w:rPr>
          <w:rFonts w:ascii="Arial" w:eastAsia="Times New Roman" w:hAnsi="Arial" w:cs="Arial"/>
          <w:b/>
          <w:color w:val="000000"/>
          <w:sz w:val="28"/>
          <w:szCs w:val="28"/>
          <w:u w:val="single"/>
        </w:rPr>
      </w:pPr>
    </w:p>
    <w:p w:rsidR="00217154" w:rsidRDefault="00217154" w:rsidP="00B8544E">
      <w:pPr>
        <w:spacing w:after="171" w:line="300" w:lineRule="atLeast"/>
        <w:rPr>
          <w:rFonts w:ascii="Arial" w:eastAsia="Times New Roman" w:hAnsi="Arial" w:cs="Arial"/>
          <w:color w:val="000000"/>
        </w:rPr>
      </w:pPr>
    </w:p>
    <w:p w:rsidR="00BC15B3" w:rsidRDefault="00BC15B3">
      <w:pPr>
        <w:spacing w:after="200" w:line="276" w:lineRule="auto"/>
        <w:rPr>
          <w:rFonts w:ascii="Arial" w:eastAsia="Times New Roman" w:hAnsi="Arial" w:cs="Arial"/>
          <w:color w:val="000000"/>
          <w:u w:val="single"/>
        </w:rPr>
      </w:pPr>
      <w:r>
        <w:rPr>
          <w:rFonts w:ascii="Arial" w:eastAsia="Times New Roman" w:hAnsi="Arial" w:cs="Arial"/>
          <w:color w:val="000000"/>
          <w:u w:val="single"/>
        </w:rPr>
        <w:br w:type="page"/>
      </w:r>
    </w:p>
    <w:p w:rsidR="00BC15B3" w:rsidRDefault="00BC15B3" w:rsidP="007010D1">
      <w:pPr>
        <w:rPr>
          <w:rFonts w:ascii="Arial" w:eastAsia="Times New Roman" w:hAnsi="Arial" w:cs="Arial"/>
          <w:color w:val="000000"/>
          <w:u w:val="single"/>
        </w:rPr>
      </w:pPr>
    </w:p>
    <w:p w:rsidR="00217154" w:rsidRPr="007010D1" w:rsidRDefault="00217154" w:rsidP="007010D1">
      <w:pPr>
        <w:rPr>
          <w:rFonts w:ascii="Arial" w:eastAsia="Times New Roman" w:hAnsi="Arial" w:cs="Arial"/>
          <w:color w:val="000000"/>
          <w:u w:val="single"/>
        </w:rPr>
      </w:pPr>
      <w:r w:rsidRPr="007010D1">
        <w:rPr>
          <w:rFonts w:ascii="Arial" w:eastAsia="Times New Roman" w:hAnsi="Arial" w:cs="Arial"/>
          <w:color w:val="000000"/>
          <w:u w:val="single"/>
        </w:rPr>
        <w:t>BASE CONSTITUCIONAL Y COMPETENCIAS HABILITANTES</w:t>
      </w:r>
    </w:p>
    <w:p w:rsidR="007010D1" w:rsidRDefault="007010D1" w:rsidP="007010D1">
      <w:pPr>
        <w:rPr>
          <w:rFonts w:ascii="Arial" w:eastAsia="Times New Roman" w:hAnsi="Arial" w:cs="Arial"/>
          <w:color w:val="000000"/>
        </w:rPr>
      </w:pPr>
    </w:p>
    <w:p w:rsidR="00217154" w:rsidRPr="00BE7D72" w:rsidRDefault="00217154" w:rsidP="007010D1">
      <w:pPr>
        <w:numPr>
          <w:ilvl w:val="1"/>
          <w:numId w:val="10"/>
        </w:numPr>
        <w:ind w:left="960"/>
        <w:rPr>
          <w:rFonts w:ascii="Arial" w:eastAsia="Times New Roman" w:hAnsi="Arial" w:cs="Arial"/>
          <w:color w:val="000000"/>
        </w:rPr>
      </w:pPr>
      <w:r w:rsidRPr="00BE7D72">
        <w:rPr>
          <w:rFonts w:ascii="Arial" w:eastAsia="Times New Roman" w:hAnsi="Arial" w:cs="Arial"/>
          <w:color w:val="000000"/>
        </w:rPr>
        <w:t>149.1.14 hacienda y deuda públicas</w:t>
      </w:r>
    </w:p>
    <w:p w:rsidR="00217154" w:rsidRPr="00BE7D72" w:rsidRDefault="00217154" w:rsidP="007010D1">
      <w:pPr>
        <w:numPr>
          <w:ilvl w:val="1"/>
          <w:numId w:val="10"/>
        </w:numPr>
        <w:ind w:left="960"/>
        <w:rPr>
          <w:rFonts w:ascii="Arial" w:eastAsia="Times New Roman" w:hAnsi="Arial" w:cs="Arial"/>
          <w:color w:val="000000"/>
        </w:rPr>
      </w:pPr>
      <w:r w:rsidRPr="00BE7D72">
        <w:rPr>
          <w:rFonts w:ascii="Arial" w:eastAsia="Times New Roman" w:hAnsi="Arial" w:cs="Arial"/>
          <w:color w:val="000000"/>
        </w:rPr>
        <w:t>149.1.18 régimen jurídico de las AAPP</w:t>
      </w:r>
    </w:p>
    <w:p w:rsidR="00217154" w:rsidRPr="00BE7D72" w:rsidRDefault="00217154" w:rsidP="007010D1">
      <w:pPr>
        <w:numPr>
          <w:ilvl w:val="1"/>
          <w:numId w:val="10"/>
        </w:numPr>
        <w:ind w:left="960"/>
        <w:rPr>
          <w:rFonts w:ascii="Arial" w:eastAsia="Times New Roman" w:hAnsi="Arial" w:cs="Arial"/>
          <w:color w:val="000000"/>
        </w:rPr>
      </w:pPr>
      <w:r w:rsidRPr="00BE7D72">
        <w:rPr>
          <w:rFonts w:ascii="Arial" w:eastAsia="Times New Roman" w:hAnsi="Arial" w:cs="Arial"/>
          <w:color w:val="000000"/>
        </w:rPr>
        <w:t>149.1.13 bases y coord</w:t>
      </w:r>
      <w:r>
        <w:rPr>
          <w:rFonts w:ascii="Arial" w:eastAsia="Times New Roman" w:hAnsi="Arial" w:cs="Arial"/>
          <w:color w:val="000000"/>
        </w:rPr>
        <w:t>inación</w:t>
      </w:r>
      <w:r w:rsidRPr="00BE7D72">
        <w:rPr>
          <w:rFonts w:ascii="Arial" w:eastAsia="Times New Roman" w:hAnsi="Arial" w:cs="Arial"/>
          <w:color w:val="000000"/>
        </w:rPr>
        <w:t xml:space="preserve"> gen</w:t>
      </w:r>
      <w:r>
        <w:rPr>
          <w:rFonts w:ascii="Arial" w:eastAsia="Times New Roman" w:hAnsi="Arial" w:cs="Arial"/>
          <w:color w:val="000000"/>
        </w:rPr>
        <w:t>eral</w:t>
      </w:r>
      <w:r w:rsidRPr="00BE7D72">
        <w:rPr>
          <w:rFonts w:ascii="Arial" w:eastAsia="Times New Roman" w:hAnsi="Arial" w:cs="Arial"/>
          <w:color w:val="000000"/>
        </w:rPr>
        <w:t xml:space="preserve"> de la planificación eco</w:t>
      </w:r>
      <w:r>
        <w:rPr>
          <w:rFonts w:ascii="Arial" w:eastAsia="Times New Roman" w:hAnsi="Arial" w:cs="Arial"/>
          <w:color w:val="000000"/>
        </w:rPr>
        <w:t>nómica</w:t>
      </w:r>
      <w:r w:rsidRPr="00BE7D72">
        <w:rPr>
          <w:rFonts w:ascii="Arial" w:eastAsia="Times New Roman" w:hAnsi="Arial" w:cs="Arial"/>
          <w:color w:val="000000"/>
        </w:rPr>
        <w:t>.</w:t>
      </w:r>
    </w:p>
    <w:p w:rsidR="00217154" w:rsidRDefault="00217154" w:rsidP="007010D1">
      <w:pPr>
        <w:rPr>
          <w:rFonts w:ascii="Arial" w:eastAsia="Times New Roman" w:hAnsi="Arial" w:cs="Arial"/>
          <w:color w:val="000000"/>
        </w:rPr>
      </w:pPr>
    </w:p>
    <w:p w:rsidR="007010D1" w:rsidRDefault="007010D1" w:rsidP="007010D1">
      <w:pPr>
        <w:rPr>
          <w:rFonts w:ascii="Arial" w:eastAsia="Times New Roman" w:hAnsi="Arial" w:cs="Arial"/>
          <w:color w:val="000000"/>
        </w:rPr>
      </w:pPr>
    </w:p>
    <w:p w:rsidR="00B8544E" w:rsidRPr="007010D1" w:rsidRDefault="00217154" w:rsidP="007010D1">
      <w:pPr>
        <w:rPr>
          <w:rFonts w:ascii="Arial" w:eastAsia="Times New Roman" w:hAnsi="Arial" w:cs="Arial"/>
          <w:color w:val="000000"/>
          <w:u w:val="single"/>
        </w:rPr>
      </w:pPr>
      <w:r w:rsidRPr="007010D1">
        <w:rPr>
          <w:rFonts w:ascii="Arial" w:eastAsia="Times New Roman" w:hAnsi="Arial" w:cs="Arial"/>
          <w:color w:val="000000"/>
          <w:u w:val="single"/>
        </w:rPr>
        <w:t xml:space="preserve">PRINCIPIOS GENERALES (establecidos en la </w:t>
      </w:r>
      <w:r w:rsidR="00B8544E" w:rsidRPr="00BE7D72">
        <w:rPr>
          <w:rFonts w:ascii="Arial" w:eastAsia="Times New Roman" w:hAnsi="Arial" w:cs="Arial"/>
          <w:color w:val="000000"/>
          <w:u w:val="single"/>
        </w:rPr>
        <w:t>EXPOSICIÓN DE MOTIVOS</w:t>
      </w:r>
      <w:r w:rsidRPr="007010D1">
        <w:rPr>
          <w:rFonts w:ascii="Arial" w:eastAsia="Times New Roman" w:hAnsi="Arial" w:cs="Arial"/>
          <w:color w:val="000000"/>
          <w:u w:val="single"/>
        </w:rPr>
        <w:t>)</w:t>
      </w:r>
    </w:p>
    <w:p w:rsidR="000E1B44" w:rsidRPr="00BE7D72" w:rsidRDefault="000E1B44" w:rsidP="007010D1">
      <w:pPr>
        <w:rPr>
          <w:rFonts w:ascii="Arial" w:eastAsia="Times New Roman" w:hAnsi="Arial" w:cs="Arial"/>
          <w:color w:val="000000"/>
        </w:rPr>
      </w:pPr>
    </w:p>
    <w:p w:rsidR="00217154" w:rsidRPr="00275A11" w:rsidRDefault="00217154" w:rsidP="002D5B65">
      <w:pPr>
        <w:numPr>
          <w:ilvl w:val="0"/>
          <w:numId w:val="16"/>
        </w:numPr>
        <w:jc w:val="both"/>
        <w:rPr>
          <w:rFonts w:ascii="Arial" w:eastAsia="Times New Roman" w:hAnsi="Arial" w:cs="Arial"/>
          <w:color w:val="000000"/>
        </w:rPr>
      </w:pPr>
      <w:r>
        <w:rPr>
          <w:rFonts w:ascii="Arial" w:eastAsia="Times New Roman" w:hAnsi="Arial" w:cs="Arial"/>
          <w:color w:val="000000"/>
        </w:rPr>
        <w:t xml:space="preserve">Se cita repetidamente el </w:t>
      </w:r>
      <w:r w:rsidR="00B8544E" w:rsidRPr="00BE7D72">
        <w:rPr>
          <w:rFonts w:ascii="Arial" w:eastAsia="Times New Roman" w:hAnsi="Arial" w:cs="Arial"/>
          <w:color w:val="000000"/>
        </w:rPr>
        <w:t>principio de </w:t>
      </w:r>
      <w:r w:rsidR="00B8544E" w:rsidRPr="00BE7D72">
        <w:rPr>
          <w:rFonts w:ascii="Arial" w:eastAsia="Times New Roman" w:hAnsi="Arial" w:cs="Arial"/>
          <w:b/>
          <w:bCs/>
          <w:color w:val="000000"/>
        </w:rPr>
        <w:t>ESTABILIDAD PRESUPUESTARIA</w:t>
      </w:r>
      <w:r>
        <w:rPr>
          <w:rFonts w:ascii="Arial" w:eastAsia="Times New Roman" w:hAnsi="Arial" w:cs="Arial"/>
          <w:b/>
          <w:bCs/>
          <w:color w:val="000000"/>
        </w:rPr>
        <w:t xml:space="preserve"> </w:t>
      </w:r>
      <w:r w:rsidRPr="00217154">
        <w:rPr>
          <w:rFonts w:ascii="Arial" w:eastAsia="Times New Roman" w:hAnsi="Arial" w:cs="Arial"/>
          <w:bCs/>
          <w:color w:val="000000"/>
        </w:rPr>
        <w:t xml:space="preserve">(de leerse </w:t>
      </w:r>
      <w:r>
        <w:rPr>
          <w:rFonts w:ascii="Arial" w:eastAsia="Times New Roman" w:hAnsi="Arial" w:cs="Arial"/>
          <w:bCs/>
          <w:color w:val="000000"/>
        </w:rPr>
        <w:t xml:space="preserve">solo </w:t>
      </w:r>
      <w:r w:rsidRPr="00217154">
        <w:rPr>
          <w:rFonts w:ascii="Arial" w:eastAsia="Times New Roman" w:hAnsi="Arial" w:cs="Arial"/>
          <w:bCs/>
          <w:color w:val="000000"/>
        </w:rPr>
        <w:t xml:space="preserve">esta norma, sin tener en cuenta </w:t>
      </w:r>
      <w:r>
        <w:rPr>
          <w:rFonts w:ascii="Arial" w:eastAsia="Times New Roman" w:hAnsi="Arial" w:cs="Arial"/>
          <w:bCs/>
          <w:color w:val="000000"/>
        </w:rPr>
        <w:t xml:space="preserve">su encaje en </w:t>
      </w:r>
      <w:r w:rsidRPr="00217154">
        <w:rPr>
          <w:rFonts w:ascii="Arial" w:eastAsia="Times New Roman" w:hAnsi="Arial" w:cs="Arial"/>
          <w:bCs/>
          <w:color w:val="000000"/>
        </w:rPr>
        <w:t>el resto del ordenamiento jurídico, pudiera parecer que el único principio general al que deberían estar sometidas l</w:t>
      </w:r>
      <w:r>
        <w:rPr>
          <w:rFonts w:ascii="Arial" w:eastAsia="Times New Roman" w:hAnsi="Arial" w:cs="Arial"/>
          <w:bCs/>
          <w:color w:val="000000"/>
        </w:rPr>
        <w:t>as Administraciones Locales es e</w:t>
      </w:r>
      <w:r w:rsidRPr="00217154">
        <w:rPr>
          <w:rFonts w:ascii="Arial" w:eastAsia="Times New Roman" w:hAnsi="Arial" w:cs="Arial"/>
          <w:bCs/>
          <w:color w:val="000000"/>
        </w:rPr>
        <w:t>l de estabilidad presupuestaria).</w:t>
      </w:r>
    </w:p>
    <w:p w:rsidR="00275A11" w:rsidRPr="00217154" w:rsidRDefault="00275A11" w:rsidP="007010D1">
      <w:pPr>
        <w:ind w:left="480"/>
        <w:jc w:val="both"/>
        <w:rPr>
          <w:rFonts w:ascii="Arial" w:eastAsia="Times New Roman" w:hAnsi="Arial" w:cs="Arial"/>
          <w:color w:val="000000"/>
        </w:rPr>
      </w:pPr>
    </w:p>
    <w:p w:rsidR="00275A11" w:rsidRDefault="00217154" w:rsidP="002D5B65">
      <w:pPr>
        <w:numPr>
          <w:ilvl w:val="0"/>
          <w:numId w:val="16"/>
        </w:numPr>
        <w:jc w:val="both"/>
        <w:rPr>
          <w:rFonts w:ascii="Arial" w:eastAsia="Times New Roman" w:hAnsi="Arial" w:cs="Arial"/>
          <w:color w:val="000000"/>
        </w:rPr>
      </w:pPr>
      <w:r>
        <w:rPr>
          <w:rFonts w:ascii="Arial" w:eastAsia="Times New Roman" w:hAnsi="Arial" w:cs="Arial"/>
          <w:color w:val="000000"/>
        </w:rPr>
        <w:t xml:space="preserve">Se hace mucho hincapié en un nuevo </w:t>
      </w:r>
      <w:r w:rsidR="00B8544E" w:rsidRPr="00BE7D72">
        <w:rPr>
          <w:rFonts w:ascii="Arial" w:eastAsia="Times New Roman" w:hAnsi="Arial" w:cs="Arial"/>
          <w:color w:val="000000"/>
        </w:rPr>
        <w:t>principio</w:t>
      </w:r>
      <w:r>
        <w:rPr>
          <w:rFonts w:ascii="Arial" w:eastAsia="Times New Roman" w:hAnsi="Arial" w:cs="Arial"/>
          <w:color w:val="000000"/>
        </w:rPr>
        <w:t>:</w:t>
      </w:r>
      <w:r w:rsidR="00B8544E" w:rsidRPr="00BE7D72">
        <w:rPr>
          <w:rFonts w:ascii="Arial" w:eastAsia="Times New Roman" w:hAnsi="Arial" w:cs="Arial"/>
          <w:color w:val="000000"/>
        </w:rPr>
        <w:t xml:space="preserve"> "</w:t>
      </w:r>
      <w:r w:rsidR="00B8544E" w:rsidRPr="00BE7D72">
        <w:rPr>
          <w:rFonts w:ascii="Arial" w:eastAsia="Times New Roman" w:hAnsi="Arial" w:cs="Arial"/>
          <w:b/>
          <w:bCs/>
          <w:color w:val="000000"/>
        </w:rPr>
        <w:t>UNA ADMINISTRACIÓN, UNA COMPETENCIA</w:t>
      </w:r>
      <w:r w:rsidR="00B8544E" w:rsidRPr="00BE7D72">
        <w:rPr>
          <w:rFonts w:ascii="Arial" w:eastAsia="Times New Roman" w:hAnsi="Arial" w:cs="Arial"/>
          <w:color w:val="000000"/>
        </w:rPr>
        <w:t xml:space="preserve">". </w:t>
      </w:r>
      <w:r>
        <w:rPr>
          <w:rFonts w:ascii="Arial" w:eastAsia="Times New Roman" w:hAnsi="Arial" w:cs="Arial"/>
          <w:color w:val="000000"/>
        </w:rPr>
        <w:t xml:space="preserve">El </w:t>
      </w:r>
      <w:r w:rsidR="00A46385">
        <w:rPr>
          <w:rFonts w:ascii="Arial" w:eastAsia="Times New Roman" w:hAnsi="Arial" w:cs="Arial"/>
          <w:color w:val="000000"/>
        </w:rPr>
        <w:t>Antep</w:t>
      </w:r>
      <w:r>
        <w:rPr>
          <w:rFonts w:ascii="Arial" w:eastAsia="Times New Roman" w:hAnsi="Arial" w:cs="Arial"/>
          <w:color w:val="000000"/>
        </w:rPr>
        <w:t xml:space="preserve">royecto de Ley parte del hecho de que </w:t>
      </w:r>
      <w:r w:rsidR="00B8544E" w:rsidRPr="00BE7D72">
        <w:rPr>
          <w:rFonts w:ascii="Arial" w:eastAsia="Times New Roman" w:hAnsi="Arial" w:cs="Arial"/>
          <w:color w:val="000000"/>
        </w:rPr>
        <w:t>tenemos un fuerte problema de solapamientos y duplicidades administrativas</w:t>
      </w:r>
      <w:r w:rsidR="00275A11">
        <w:rPr>
          <w:rFonts w:ascii="Arial" w:eastAsia="Times New Roman" w:hAnsi="Arial" w:cs="Arial"/>
          <w:color w:val="000000"/>
        </w:rPr>
        <w:t>. A</w:t>
      </w:r>
      <w:r w:rsidR="00B8544E" w:rsidRPr="00BE7D72">
        <w:rPr>
          <w:rFonts w:ascii="Arial" w:eastAsia="Times New Roman" w:hAnsi="Arial" w:cs="Arial"/>
          <w:color w:val="000000"/>
        </w:rPr>
        <w:t xml:space="preserve">unque no se presenta informe </w:t>
      </w:r>
      <w:r w:rsidR="00275A11">
        <w:rPr>
          <w:rFonts w:ascii="Arial" w:eastAsia="Times New Roman" w:hAnsi="Arial" w:cs="Arial"/>
          <w:color w:val="000000"/>
        </w:rPr>
        <w:t>alguna y mucho menos datos que avalen/describan este hecho</w:t>
      </w:r>
      <w:r w:rsidR="00B8544E" w:rsidRPr="00BE7D72">
        <w:rPr>
          <w:rFonts w:ascii="Arial" w:eastAsia="Times New Roman" w:hAnsi="Arial" w:cs="Arial"/>
          <w:color w:val="000000"/>
        </w:rPr>
        <w:t xml:space="preserve">. </w:t>
      </w:r>
      <w:r w:rsidR="00275A11">
        <w:rPr>
          <w:rFonts w:ascii="Arial" w:eastAsia="Times New Roman" w:hAnsi="Arial" w:cs="Arial"/>
          <w:color w:val="000000"/>
        </w:rPr>
        <w:t xml:space="preserve">El </w:t>
      </w:r>
      <w:r w:rsidR="00A46385">
        <w:rPr>
          <w:rFonts w:ascii="Arial" w:eastAsia="Times New Roman" w:hAnsi="Arial" w:cs="Arial"/>
          <w:color w:val="000000"/>
        </w:rPr>
        <w:t>Anteproyecto</w:t>
      </w:r>
      <w:r w:rsidR="00275A11">
        <w:rPr>
          <w:rFonts w:ascii="Arial" w:eastAsia="Times New Roman" w:hAnsi="Arial" w:cs="Arial"/>
          <w:color w:val="000000"/>
        </w:rPr>
        <w:t xml:space="preserve"> de Ley conecta directamente los solapamientos/duplicidades con las dificultades de las Haciendas Locales, sin hacer mención alguna a la deficiente financiación local del Estado y las CCAA o a las leyes estatales y </w:t>
      </w:r>
      <w:r w:rsidR="00BC15B3">
        <w:rPr>
          <w:rFonts w:ascii="Arial" w:eastAsia="Times New Roman" w:hAnsi="Arial" w:cs="Arial"/>
          <w:color w:val="000000"/>
        </w:rPr>
        <w:t>autonómicas</w:t>
      </w:r>
      <w:r w:rsidR="00275A11">
        <w:rPr>
          <w:rFonts w:ascii="Arial" w:eastAsia="Times New Roman" w:hAnsi="Arial" w:cs="Arial"/>
          <w:color w:val="000000"/>
        </w:rPr>
        <w:t xml:space="preserve"> que atribuyen competencias sin la necesaria financiación.</w:t>
      </w:r>
    </w:p>
    <w:p w:rsidR="00275A11" w:rsidRDefault="00275A11" w:rsidP="007010D1">
      <w:pPr>
        <w:jc w:val="both"/>
        <w:rPr>
          <w:rFonts w:ascii="Arial" w:eastAsia="Times New Roman" w:hAnsi="Arial" w:cs="Arial"/>
          <w:color w:val="000000"/>
        </w:rPr>
      </w:pPr>
    </w:p>
    <w:p w:rsidR="00B8544E" w:rsidRDefault="00275A11" w:rsidP="002D5B65">
      <w:pPr>
        <w:numPr>
          <w:ilvl w:val="0"/>
          <w:numId w:val="16"/>
        </w:numPr>
        <w:jc w:val="both"/>
        <w:rPr>
          <w:rFonts w:ascii="Arial" w:eastAsia="Times New Roman" w:hAnsi="Arial" w:cs="Arial"/>
          <w:color w:val="000000"/>
        </w:rPr>
      </w:pPr>
      <w:r>
        <w:rPr>
          <w:rFonts w:ascii="Arial" w:eastAsia="Times New Roman" w:hAnsi="Arial" w:cs="Arial"/>
          <w:color w:val="000000"/>
        </w:rPr>
        <w:t xml:space="preserve">El </w:t>
      </w:r>
      <w:r w:rsidR="00A46385">
        <w:rPr>
          <w:rFonts w:ascii="Arial" w:eastAsia="Times New Roman" w:hAnsi="Arial" w:cs="Arial"/>
          <w:color w:val="000000"/>
        </w:rPr>
        <w:t>Anteproyecto</w:t>
      </w:r>
      <w:r>
        <w:rPr>
          <w:rFonts w:ascii="Arial" w:eastAsia="Times New Roman" w:hAnsi="Arial" w:cs="Arial"/>
          <w:color w:val="000000"/>
        </w:rPr>
        <w:t xml:space="preserve"> de Ley</w:t>
      </w:r>
      <w:r w:rsidRPr="00BE7D72">
        <w:rPr>
          <w:rFonts w:ascii="Arial" w:eastAsia="Times New Roman" w:hAnsi="Arial" w:cs="Arial"/>
          <w:color w:val="000000"/>
        </w:rPr>
        <w:t xml:space="preserve"> </w:t>
      </w:r>
      <w:r>
        <w:rPr>
          <w:rFonts w:ascii="Arial" w:eastAsia="Times New Roman" w:hAnsi="Arial" w:cs="Arial"/>
          <w:color w:val="000000"/>
        </w:rPr>
        <w:t xml:space="preserve">se fija como uno de sus objetivos </w:t>
      </w:r>
      <w:r w:rsidR="00126FB3" w:rsidRPr="00275A11">
        <w:rPr>
          <w:rFonts w:ascii="Arial" w:eastAsia="Times New Roman" w:hAnsi="Arial" w:cs="Arial"/>
          <w:b/>
          <w:color w:val="000000"/>
        </w:rPr>
        <w:t>F</w:t>
      </w:r>
      <w:r w:rsidR="00126FB3" w:rsidRPr="00BE7D72">
        <w:rPr>
          <w:rFonts w:ascii="Arial" w:eastAsia="Times New Roman" w:hAnsi="Arial" w:cs="Arial"/>
          <w:b/>
          <w:color w:val="000000"/>
        </w:rPr>
        <w:t>AVORECER LA</w:t>
      </w:r>
      <w:r w:rsidR="00126FB3" w:rsidRPr="00BE7D72">
        <w:rPr>
          <w:rFonts w:ascii="Arial" w:eastAsia="Times New Roman" w:hAnsi="Arial" w:cs="Arial"/>
          <w:color w:val="000000"/>
        </w:rPr>
        <w:t> </w:t>
      </w:r>
      <w:r w:rsidR="00126FB3" w:rsidRPr="00BE7D72">
        <w:rPr>
          <w:rFonts w:ascii="Arial" w:eastAsia="Times New Roman" w:hAnsi="Arial" w:cs="Arial"/>
          <w:b/>
          <w:bCs/>
          <w:color w:val="000000"/>
        </w:rPr>
        <w:t>INICIATIVA ECONÓMICA PRIVADA</w:t>
      </w:r>
      <w:r>
        <w:rPr>
          <w:rFonts w:ascii="Arial" w:eastAsia="Times New Roman" w:hAnsi="Arial" w:cs="Arial"/>
          <w:color w:val="000000"/>
        </w:rPr>
        <w:t>, evitando “</w:t>
      </w:r>
      <w:r w:rsidR="00B8544E" w:rsidRPr="00BE7D72">
        <w:rPr>
          <w:rFonts w:ascii="Arial" w:eastAsia="Times New Roman" w:hAnsi="Arial" w:cs="Arial"/>
          <w:color w:val="000000"/>
        </w:rPr>
        <w:t>intervenciones administrativas desproporcionadas</w:t>
      </w:r>
      <w:r>
        <w:rPr>
          <w:rFonts w:ascii="Arial" w:eastAsia="Times New Roman" w:hAnsi="Arial" w:cs="Arial"/>
          <w:color w:val="000000"/>
        </w:rPr>
        <w:t>”</w:t>
      </w:r>
      <w:r w:rsidR="00B8544E" w:rsidRPr="00BE7D72">
        <w:rPr>
          <w:rFonts w:ascii="Arial" w:eastAsia="Times New Roman" w:hAnsi="Arial" w:cs="Arial"/>
          <w:color w:val="000000"/>
        </w:rPr>
        <w:t>.</w:t>
      </w:r>
    </w:p>
    <w:p w:rsidR="00275A11" w:rsidRPr="00BE7D72" w:rsidRDefault="00275A11" w:rsidP="007010D1">
      <w:pPr>
        <w:jc w:val="both"/>
        <w:rPr>
          <w:rFonts w:ascii="Arial" w:eastAsia="Times New Roman" w:hAnsi="Arial" w:cs="Arial"/>
          <w:color w:val="000000"/>
        </w:rPr>
      </w:pPr>
    </w:p>
    <w:p w:rsidR="00275A11" w:rsidRDefault="00275A11" w:rsidP="002D5B65">
      <w:pPr>
        <w:numPr>
          <w:ilvl w:val="0"/>
          <w:numId w:val="16"/>
        </w:numPr>
        <w:jc w:val="both"/>
        <w:rPr>
          <w:rFonts w:ascii="Arial" w:eastAsia="Times New Roman" w:hAnsi="Arial" w:cs="Arial"/>
          <w:color w:val="000000"/>
        </w:rPr>
      </w:pPr>
      <w:r>
        <w:rPr>
          <w:rFonts w:ascii="Arial" w:eastAsia="Times New Roman" w:hAnsi="Arial" w:cs="Arial"/>
          <w:color w:val="000000"/>
        </w:rPr>
        <w:t xml:space="preserve">El </w:t>
      </w:r>
      <w:r w:rsidR="00A46385">
        <w:rPr>
          <w:rFonts w:ascii="Arial" w:eastAsia="Times New Roman" w:hAnsi="Arial" w:cs="Arial"/>
          <w:color w:val="000000"/>
        </w:rPr>
        <w:t>Anteproyecto</w:t>
      </w:r>
      <w:r>
        <w:rPr>
          <w:rFonts w:ascii="Arial" w:eastAsia="Times New Roman" w:hAnsi="Arial" w:cs="Arial"/>
          <w:color w:val="000000"/>
        </w:rPr>
        <w:t xml:space="preserve"> de Ley</w:t>
      </w:r>
      <w:r w:rsidRPr="00BE7D72">
        <w:rPr>
          <w:rFonts w:ascii="Arial" w:eastAsia="Times New Roman" w:hAnsi="Arial" w:cs="Arial"/>
          <w:color w:val="000000"/>
        </w:rPr>
        <w:t xml:space="preserve"> </w:t>
      </w:r>
      <w:r w:rsidR="00B8544E" w:rsidRPr="00BE7D72">
        <w:rPr>
          <w:rFonts w:ascii="Arial" w:eastAsia="Times New Roman" w:hAnsi="Arial" w:cs="Arial"/>
          <w:color w:val="000000"/>
        </w:rPr>
        <w:t>habla expresamente de </w:t>
      </w:r>
      <w:r>
        <w:rPr>
          <w:rFonts w:ascii="Arial" w:eastAsia="Times New Roman" w:hAnsi="Arial" w:cs="Arial"/>
          <w:color w:val="000000"/>
        </w:rPr>
        <w:t>“</w:t>
      </w:r>
      <w:r w:rsidRPr="00BE7D72">
        <w:rPr>
          <w:rFonts w:ascii="Arial" w:eastAsia="Times New Roman" w:hAnsi="Arial" w:cs="Arial"/>
          <w:b/>
          <w:bCs/>
          <w:color w:val="000000"/>
        </w:rPr>
        <w:t>DISCIPLINAR</w:t>
      </w:r>
      <w:r>
        <w:rPr>
          <w:rFonts w:ascii="Arial" w:eastAsia="Times New Roman" w:hAnsi="Arial" w:cs="Arial"/>
          <w:b/>
          <w:bCs/>
          <w:color w:val="000000"/>
        </w:rPr>
        <w:t>”</w:t>
      </w:r>
      <w:r w:rsidRPr="00BE7D72">
        <w:rPr>
          <w:rFonts w:ascii="Arial" w:eastAsia="Times New Roman" w:hAnsi="Arial" w:cs="Arial"/>
          <w:b/>
          <w:bCs/>
          <w:color w:val="000000"/>
        </w:rPr>
        <w:t> </w:t>
      </w:r>
      <w:r w:rsidRPr="00BE7D72">
        <w:rPr>
          <w:rFonts w:ascii="Arial" w:eastAsia="Times New Roman" w:hAnsi="Arial" w:cs="Arial"/>
          <w:b/>
          <w:color w:val="000000"/>
        </w:rPr>
        <w:t>AL MUNDO LOCAL</w:t>
      </w:r>
      <w:r w:rsidR="00B8544E" w:rsidRPr="00BE7D72">
        <w:rPr>
          <w:rFonts w:ascii="Arial" w:eastAsia="Times New Roman" w:hAnsi="Arial" w:cs="Arial"/>
          <w:color w:val="000000"/>
        </w:rPr>
        <w:t xml:space="preserve">. </w:t>
      </w:r>
      <w:r>
        <w:rPr>
          <w:rFonts w:ascii="Arial" w:eastAsia="Times New Roman" w:hAnsi="Arial" w:cs="Arial"/>
          <w:color w:val="000000"/>
        </w:rPr>
        <w:t xml:space="preserve">Es indisimulable el interés en convertir a las Corporaciones Locales en un mero apéndice de las CCAA y la AGE. </w:t>
      </w:r>
    </w:p>
    <w:p w:rsidR="00275A11" w:rsidRDefault="00275A11" w:rsidP="007010D1">
      <w:pPr>
        <w:jc w:val="both"/>
        <w:rPr>
          <w:rFonts w:ascii="Arial" w:eastAsia="Times New Roman" w:hAnsi="Arial" w:cs="Arial"/>
          <w:color w:val="000000"/>
        </w:rPr>
      </w:pPr>
    </w:p>
    <w:p w:rsidR="007010D1" w:rsidRPr="00BE7D72" w:rsidRDefault="00275A11" w:rsidP="002D5B65">
      <w:pPr>
        <w:numPr>
          <w:ilvl w:val="1"/>
          <w:numId w:val="16"/>
        </w:numPr>
        <w:jc w:val="both"/>
        <w:rPr>
          <w:rFonts w:ascii="Arial" w:eastAsia="Times New Roman" w:hAnsi="Arial" w:cs="Arial"/>
          <w:color w:val="000000"/>
        </w:rPr>
      </w:pPr>
      <w:r>
        <w:rPr>
          <w:rFonts w:ascii="Arial" w:eastAsia="Times New Roman" w:hAnsi="Arial" w:cs="Arial"/>
          <w:color w:val="000000"/>
        </w:rPr>
        <w:t>Uno de los instrumentos claves para este objetivo es el incremento del c</w:t>
      </w:r>
      <w:r w:rsidR="00B8544E" w:rsidRPr="00BE7D72">
        <w:rPr>
          <w:rFonts w:ascii="Arial" w:eastAsia="Times New Roman" w:hAnsi="Arial" w:cs="Arial"/>
          <w:color w:val="000000"/>
        </w:rPr>
        <w:t xml:space="preserve">ontrol económico-financiero </w:t>
      </w:r>
      <w:r>
        <w:rPr>
          <w:rFonts w:ascii="Arial" w:eastAsia="Times New Roman" w:hAnsi="Arial" w:cs="Arial"/>
          <w:color w:val="000000"/>
        </w:rPr>
        <w:t>de las CCLL por parte de la AGE, directamente, o indirectamente, a través de un mayor control de esta sobre los interventores municipales.</w:t>
      </w:r>
      <w:r w:rsidR="000E1B44">
        <w:rPr>
          <w:rFonts w:ascii="Arial" w:eastAsia="Times New Roman" w:hAnsi="Arial" w:cs="Arial"/>
          <w:color w:val="000000"/>
        </w:rPr>
        <w:t xml:space="preserve"> Para ello, s</w:t>
      </w:r>
      <w:r w:rsidR="007010D1" w:rsidRPr="00BE7D72">
        <w:rPr>
          <w:rFonts w:ascii="Arial" w:eastAsia="Times New Roman" w:hAnsi="Arial" w:cs="Arial"/>
          <w:color w:val="000000"/>
        </w:rPr>
        <w:t>e refuerza la</w:t>
      </w:r>
      <w:r w:rsidR="007010D1" w:rsidRPr="000E1B44">
        <w:rPr>
          <w:rFonts w:ascii="Arial" w:eastAsia="Times New Roman" w:hAnsi="Arial" w:cs="Arial"/>
          <w:color w:val="000000"/>
        </w:rPr>
        <w:t> </w:t>
      </w:r>
      <w:r w:rsidR="007010D1" w:rsidRPr="000E1B44">
        <w:rPr>
          <w:rFonts w:ascii="Arial" w:eastAsia="Times New Roman" w:hAnsi="Arial" w:cs="Arial"/>
          <w:bCs/>
          <w:color w:val="000000"/>
        </w:rPr>
        <w:t>intervención municipal</w:t>
      </w:r>
      <w:r w:rsidR="007010D1" w:rsidRPr="000E1B44">
        <w:rPr>
          <w:rFonts w:ascii="Arial" w:eastAsia="Times New Roman" w:hAnsi="Arial" w:cs="Arial"/>
          <w:color w:val="000000"/>
        </w:rPr>
        <w:t> </w:t>
      </w:r>
      <w:r w:rsidR="007010D1" w:rsidRPr="00BE7D72">
        <w:rPr>
          <w:rFonts w:ascii="Arial" w:eastAsia="Times New Roman" w:hAnsi="Arial" w:cs="Arial"/>
          <w:color w:val="000000"/>
        </w:rPr>
        <w:t>(que dependerá funcionalmente de la AGE) y el</w:t>
      </w:r>
      <w:r w:rsidR="007010D1" w:rsidRPr="000E1B44">
        <w:rPr>
          <w:rFonts w:ascii="Arial" w:eastAsia="Times New Roman" w:hAnsi="Arial" w:cs="Arial"/>
          <w:color w:val="000000"/>
        </w:rPr>
        <w:t> </w:t>
      </w:r>
      <w:r w:rsidR="000E1B44" w:rsidRPr="000E1B44">
        <w:rPr>
          <w:rFonts w:ascii="Arial" w:eastAsia="Times New Roman" w:hAnsi="Arial" w:cs="Arial"/>
          <w:bCs/>
          <w:color w:val="000000"/>
        </w:rPr>
        <w:t>co</w:t>
      </w:r>
      <w:r w:rsidR="007010D1" w:rsidRPr="000E1B44">
        <w:rPr>
          <w:rFonts w:ascii="Arial" w:eastAsia="Times New Roman" w:hAnsi="Arial" w:cs="Arial"/>
          <w:bCs/>
          <w:color w:val="000000"/>
        </w:rPr>
        <w:t>ntrol eco</w:t>
      </w:r>
      <w:r w:rsidR="000E1B44" w:rsidRPr="000E1B44">
        <w:rPr>
          <w:rFonts w:ascii="Arial" w:eastAsia="Times New Roman" w:hAnsi="Arial" w:cs="Arial"/>
          <w:bCs/>
          <w:color w:val="000000"/>
        </w:rPr>
        <w:t>nómico</w:t>
      </w:r>
      <w:r w:rsidR="007010D1" w:rsidRPr="000E1B44">
        <w:rPr>
          <w:rFonts w:ascii="Arial" w:eastAsia="Times New Roman" w:hAnsi="Arial" w:cs="Arial"/>
          <w:bCs/>
          <w:color w:val="000000"/>
        </w:rPr>
        <w:t>-fin</w:t>
      </w:r>
      <w:r w:rsidR="000E1B44" w:rsidRPr="000E1B44">
        <w:rPr>
          <w:rFonts w:ascii="Arial" w:eastAsia="Times New Roman" w:hAnsi="Arial" w:cs="Arial"/>
          <w:bCs/>
          <w:color w:val="000000"/>
        </w:rPr>
        <w:t>anciero-auditor</w:t>
      </w:r>
      <w:r w:rsidR="007010D1" w:rsidRPr="000E1B44">
        <w:rPr>
          <w:rFonts w:ascii="Arial" w:eastAsia="Times New Roman" w:hAnsi="Arial" w:cs="Arial"/>
          <w:bCs/>
          <w:color w:val="000000"/>
        </w:rPr>
        <w:t xml:space="preserve"> de la AGE sobre las CCLL.</w:t>
      </w:r>
    </w:p>
    <w:p w:rsidR="007010D1" w:rsidRDefault="007010D1" w:rsidP="000E1B44">
      <w:pPr>
        <w:ind w:left="1440"/>
        <w:jc w:val="both"/>
        <w:rPr>
          <w:rFonts w:ascii="Arial" w:eastAsia="Times New Roman" w:hAnsi="Arial" w:cs="Arial"/>
          <w:color w:val="000000"/>
        </w:rPr>
      </w:pPr>
    </w:p>
    <w:p w:rsidR="00275A11" w:rsidRDefault="00275A11" w:rsidP="002D5B65">
      <w:pPr>
        <w:numPr>
          <w:ilvl w:val="1"/>
          <w:numId w:val="16"/>
        </w:numPr>
        <w:jc w:val="both"/>
        <w:rPr>
          <w:rFonts w:ascii="Arial" w:eastAsia="Times New Roman" w:hAnsi="Arial" w:cs="Arial"/>
          <w:color w:val="000000"/>
        </w:rPr>
      </w:pPr>
      <w:r>
        <w:rPr>
          <w:rFonts w:ascii="Arial" w:eastAsia="Times New Roman" w:hAnsi="Arial" w:cs="Arial"/>
          <w:color w:val="000000"/>
        </w:rPr>
        <w:t xml:space="preserve">En estos términos, el </w:t>
      </w:r>
      <w:r w:rsidR="00A46385">
        <w:rPr>
          <w:rFonts w:ascii="Arial" w:eastAsia="Times New Roman" w:hAnsi="Arial" w:cs="Arial"/>
          <w:color w:val="000000"/>
        </w:rPr>
        <w:t>Anteproyecto</w:t>
      </w:r>
      <w:r>
        <w:rPr>
          <w:rFonts w:ascii="Arial" w:eastAsia="Times New Roman" w:hAnsi="Arial" w:cs="Arial"/>
          <w:color w:val="000000"/>
        </w:rPr>
        <w:t xml:space="preserve"> de Ley pudiera ser inconstitucional, en tanto que desfigura la autonomía local, hasta hacerla irreconocible, y ajena a la regulación constitucional de esta materia.</w:t>
      </w:r>
    </w:p>
    <w:p w:rsidR="00275A11" w:rsidRPr="00BE7D72" w:rsidRDefault="00275A11" w:rsidP="007010D1">
      <w:pPr>
        <w:jc w:val="both"/>
        <w:rPr>
          <w:rFonts w:ascii="Arial" w:eastAsia="Times New Roman" w:hAnsi="Arial" w:cs="Arial"/>
          <w:color w:val="000000"/>
        </w:rPr>
      </w:pPr>
    </w:p>
    <w:p w:rsidR="000E1B44" w:rsidRPr="00BE7D72" w:rsidRDefault="000E1B44" w:rsidP="002D5B65">
      <w:pPr>
        <w:numPr>
          <w:ilvl w:val="0"/>
          <w:numId w:val="16"/>
        </w:numPr>
        <w:jc w:val="both"/>
        <w:rPr>
          <w:rFonts w:ascii="Arial" w:eastAsia="Times New Roman" w:hAnsi="Arial" w:cs="Arial"/>
          <w:color w:val="000000"/>
        </w:rPr>
      </w:pPr>
      <w:r>
        <w:rPr>
          <w:rFonts w:ascii="Arial" w:eastAsia="Times New Roman" w:hAnsi="Arial" w:cs="Arial"/>
          <w:color w:val="000000"/>
        </w:rPr>
        <w:t xml:space="preserve">El </w:t>
      </w:r>
      <w:r w:rsidR="00A46385">
        <w:rPr>
          <w:rFonts w:ascii="Arial" w:eastAsia="Times New Roman" w:hAnsi="Arial" w:cs="Arial"/>
          <w:color w:val="000000"/>
        </w:rPr>
        <w:t>Anteproyecto</w:t>
      </w:r>
      <w:r>
        <w:rPr>
          <w:rFonts w:ascii="Arial" w:eastAsia="Times New Roman" w:hAnsi="Arial" w:cs="Arial"/>
          <w:color w:val="000000"/>
        </w:rPr>
        <w:t xml:space="preserve"> de Ley</w:t>
      </w:r>
      <w:r w:rsidRPr="00BE7D72">
        <w:rPr>
          <w:rFonts w:ascii="Arial" w:eastAsia="Times New Roman" w:hAnsi="Arial" w:cs="Arial"/>
          <w:color w:val="000000"/>
        </w:rPr>
        <w:t xml:space="preserve"> </w:t>
      </w:r>
      <w:r>
        <w:rPr>
          <w:rFonts w:ascii="Arial" w:eastAsia="Times New Roman" w:hAnsi="Arial" w:cs="Arial"/>
          <w:color w:val="000000"/>
        </w:rPr>
        <w:t xml:space="preserve">entiende que un aumento del control de la AGE sobre las CCLL </w:t>
      </w:r>
      <w:r w:rsidRPr="00BE7D72">
        <w:rPr>
          <w:rFonts w:ascii="Arial" w:eastAsia="Times New Roman" w:hAnsi="Arial" w:cs="Arial"/>
          <w:color w:val="000000"/>
        </w:rPr>
        <w:t>ayudará a que sea mayor la </w:t>
      </w:r>
      <w:r w:rsidRPr="00BE7D72">
        <w:rPr>
          <w:rFonts w:ascii="Arial" w:eastAsia="Times New Roman" w:hAnsi="Arial" w:cs="Arial"/>
          <w:b/>
          <w:bCs/>
          <w:color w:val="000000"/>
        </w:rPr>
        <w:t>transparencia</w:t>
      </w:r>
      <w:r>
        <w:rPr>
          <w:rFonts w:ascii="Arial" w:eastAsia="Times New Roman" w:hAnsi="Arial" w:cs="Arial"/>
          <w:color w:val="000000"/>
        </w:rPr>
        <w:t xml:space="preserve"> en la gestión pública.</w:t>
      </w:r>
    </w:p>
    <w:p w:rsidR="000E1B44" w:rsidRDefault="000E1B44" w:rsidP="000E1B44">
      <w:pPr>
        <w:ind w:left="480"/>
        <w:jc w:val="both"/>
        <w:rPr>
          <w:rFonts w:ascii="Arial" w:eastAsia="Times New Roman" w:hAnsi="Arial" w:cs="Arial"/>
          <w:color w:val="000000"/>
        </w:rPr>
      </w:pPr>
    </w:p>
    <w:p w:rsidR="00B8544E" w:rsidRDefault="00275A11" w:rsidP="002D5B65">
      <w:pPr>
        <w:numPr>
          <w:ilvl w:val="0"/>
          <w:numId w:val="16"/>
        </w:numPr>
        <w:jc w:val="both"/>
        <w:rPr>
          <w:rFonts w:ascii="Arial" w:eastAsia="Times New Roman" w:hAnsi="Arial" w:cs="Arial"/>
          <w:color w:val="000000"/>
        </w:rPr>
      </w:pPr>
      <w:r>
        <w:rPr>
          <w:rFonts w:ascii="Arial" w:eastAsia="Times New Roman" w:hAnsi="Arial" w:cs="Arial"/>
          <w:color w:val="000000"/>
        </w:rPr>
        <w:lastRenderedPageBreak/>
        <w:t xml:space="preserve">El </w:t>
      </w:r>
      <w:r w:rsidR="00A46385">
        <w:rPr>
          <w:rFonts w:ascii="Arial" w:eastAsia="Times New Roman" w:hAnsi="Arial" w:cs="Arial"/>
          <w:color w:val="000000"/>
        </w:rPr>
        <w:t>Anteproyecto</w:t>
      </w:r>
      <w:r>
        <w:rPr>
          <w:rFonts w:ascii="Arial" w:eastAsia="Times New Roman" w:hAnsi="Arial" w:cs="Arial"/>
          <w:color w:val="000000"/>
        </w:rPr>
        <w:t xml:space="preserve"> de Ley</w:t>
      </w:r>
      <w:r w:rsidRPr="00BE7D72">
        <w:rPr>
          <w:rFonts w:ascii="Arial" w:eastAsia="Times New Roman" w:hAnsi="Arial" w:cs="Arial"/>
          <w:color w:val="000000"/>
        </w:rPr>
        <w:t xml:space="preserve"> </w:t>
      </w:r>
      <w:r w:rsidR="00B8544E" w:rsidRPr="00BE7D72">
        <w:rPr>
          <w:rFonts w:ascii="Arial" w:eastAsia="Times New Roman" w:hAnsi="Arial" w:cs="Arial"/>
          <w:color w:val="000000"/>
        </w:rPr>
        <w:t>aduce</w:t>
      </w:r>
      <w:r>
        <w:rPr>
          <w:rFonts w:ascii="Arial" w:eastAsia="Times New Roman" w:hAnsi="Arial" w:cs="Arial"/>
          <w:color w:val="000000"/>
        </w:rPr>
        <w:t>, como base habilitante para legislar, el</w:t>
      </w:r>
      <w:r w:rsidR="00B8544E" w:rsidRPr="00BE7D72">
        <w:rPr>
          <w:rFonts w:ascii="Arial" w:eastAsia="Times New Roman" w:hAnsi="Arial" w:cs="Arial"/>
          <w:color w:val="000000"/>
        </w:rPr>
        <w:t xml:space="preserve"> </w:t>
      </w:r>
      <w:r w:rsidR="00B8544E" w:rsidRPr="00BE7D72">
        <w:rPr>
          <w:rFonts w:ascii="Arial" w:eastAsia="Times New Roman" w:hAnsi="Arial" w:cs="Arial"/>
          <w:b/>
          <w:color w:val="000000"/>
        </w:rPr>
        <w:t>de</w:t>
      </w:r>
      <w:r w:rsidRPr="00126FB3">
        <w:rPr>
          <w:rFonts w:ascii="Arial" w:eastAsia="Times New Roman" w:hAnsi="Arial" w:cs="Arial"/>
          <w:b/>
          <w:color w:val="000000"/>
        </w:rPr>
        <w:t>sconcierto de los administrados</w:t>
      </w:r>
      <w:r>
        <w:rPr>
          <w:rFonts w:ascii="Arial" w:eastAsia="Times New Roman" w:hAnsi="Arial" w:cs="Arial"/>
          <w:color w:val="000000"/>
        </w:rPr>
        <w:t xml:space="preserve"> (</w:t>
      </w:r>
      <w:r w:rsidR="00B8544E" w:rsidRPr="00BE7D72">
        <w:rPr>
          <w:rFonts w:ascii="Arial" w:eastAsia="Times New Roman" w:hAnsi="Arial" w:cs="Arial"/>
          <w:color w:val="000000"/>
        </w:rPr>
        <w:t>no conocen quien es el responsable de los servicios públicos</w:t>
      </w:r>
      <w:r>
        <w:rPr>
          <w:rFonts w:ascii="Arial" w:eastAsia="Times New Roman" w:hAnsi="Arial" w:cs="Arial"/>
          <w:color w:val="000000"/>
        </w:rPr>
        <w:t>)</w:t>
      </w:r>
      <w:r w:rsidR="00B8544E" w:rsidRPr="00BE7D72">
        <w:rPr>
          <w:rFonts w:ascii="Arial" w:eastAsia="Times New Roman" w:hAnsi="Arial" w:cs="Arial"/>
          <w:color w:val="000000"/>
        </w:rPr>
        <w:t xml:space="preserve">. </w:t>
      </w:r>
    </w:p>
    <w:p w:rsidR="00275A11" w:rsidRDefault="00275A11" w:rsidP="007010D1">
      <w:pPr>
        <w:ind w:left="480"/>
        <w:jc w:val="both"/>
        <w:rPr>
          <w:rFonts w:ascii="Arial" w:eastAsia="Times New Roman" w:hAnsi="Arial" w:cs="Arial"/>
          <w:color w:val="000000"/>
        </w:rPr>
      </w:pPr>
    </w:p>
    <w:p w:rsidR="00126FB3" w:rsidRDefault="00126FB3" w:rsidP="007010D1">
      <w:pPr>
        <w:rPr>
          <w:rFonts w:ascii="Arial" w:eastAsia="Times New Roman" w:hAnsi="Arial" w:cs="Arial"/>
          <w:color w:val="000000"/>
        </w:rPr>
      </w:pPr>
    </w:p>
    <w:p w:rsidR="00126FB3" w:rsidRPr="007010D1" w:rsidRDefault="00126FB3" w:rsidP="007010D1">
      <w:pPr>
        <w:jc w:val="both"/>
        <w:rPr>
          <w:rFonts w:ascii="Arial" w:eastAsia="Times New Roman" w:hAnsi="Arial" w:cs="Arial"/>
          <w:color w:val="000000"/>
          <w:u w:val="single"/>
        </w:rPr>
      </w:pPr>
      <w:r w:rsidRPr="007010D1">
        <w:rPr>
          <w:rFonts w:ascii="Arial" w:eastAsia="Times New Roman" w:hAnsi="Arial" w:cs="Arial"/>
          <w:color w:val="000000"/>
          <w:u w:val="single"/>
        </w:rPr>
        <w:t>CAMBIOS ESTRUCTURALES (</w:t>
      </w:r>
      <w:r w:rsidR="007010D1">
        <w:rPr>
          <w:rFonts w:ascii="Arial" w:eastAsia="Times New Roman" w:hAnsi="Arial" w:cs="Arial"/>
          <w:color w:val="000000"/>
          <w:u w:val="single"/>
        </w:rPr>
        <w:t xml:space="preserve">anunciados </w:t>
      </w:r>
      <w:r w:rsidRPr="007010D1">
        <w:rPr>
          <w:rFonts w:ascii="Arial" w:eastAsia="Times New Roman" w:hAnsi="Arial" w:cs="Arial"/>
          <w:color w:val="000000"/>
          <w:u w:val="single"/>
        </w:rPr>
        <w:t xml:space="preserve">en la </w:t>
      </w:r>
      <w:r w:rsidRPr="00BE7D72">
        <w:rPr>
          <w:rFonts w:ascii="Arial" w:eastAsia="Times New Roman" w:hAnsi="Arial" w:cs="Arial"/>
          <w:color w:val="000000"/>
          <w:u w:val="single"/>
        </w:rPr>
        <w:t>EXPOSICIÓN DE MOTIVOS</w:t>
      </w:r>
      <w:r w:rsidRPr="007010D1">
        <w:rPr>
          <w:rFonts w:ascii="Arial" w:eastAsia="Times New Roman" w:hAnsi="Arial" w:cs="Arial"/>
          <w:color w:val="000000"/>
          <w:u w:val="single"/>
        </w:rPr>
        <w:t>)</w:t>
      </w:r>
      <w:r w:rsidR="007010D1" w:rsidRPr="007010D1">
        <w:rPr>
          <w:rFonts w:ascii="Arial" w:eastAsia="Times New Roman" w:hAnsi="Arial" w:cs="Arial"/>
          <w:color w:val="000000"/>
          <w:u w:val="single"/>
        </w:rPr>
        <w:t>.</w:t>
      </w:r>
    </w:p>
    <w:p w:rsidR="007010D1" w:rsidRDefault="007010D1" w:rsidP="007010D1">
      <w:pPr>
        <w:rPr>
          <w:rFonts w:ascii="Arial" w:eastAsia="Times New Roman" w:hAnsi="Arial" w:cs="Arial"/>
          <w:color w:val="000000"/>
        </w:rPr>
      </w:pPr>
    </w:p>
    <w:p w:rsidR="00126FB3" w:rsidRPr="000E1B44" w:rsidRDefault="00B8544E" w:rsidP="002D5B65">
      <w:pPr>
        <w:numPr>
          <w:ilvl w:val="0"/>
          <w:numId w:val="16"/>
        </w:numPr>
        <w:jc w:val="both"/>
        <w:rPr>
          <w:rFonts w:ascii="Arial" w:eastAsia="Times New Roman" w:hAnsi="Arial" w:cs="Arial"/>
          <w:color w:val="000000" w:themeColor="text1"/>
        </w:rPr>
      </w:pPr>
      <w:r w:rsidRPr="000E1B44">
        <w:rPr>
          <w:rFonts w:ascii="Arial" w:eastAsia="Times New Roman" w:hAnsi="Arial" w:cs="Arial"/>
          <w:b/>
          <w:bCs/>
          <w:color w:val="000000" w:themeColor="text1"/>
        </w:rPr>
        <w:t xml:space="preserve">Solo cuando los </w:t>
      </w:r>
      <w:r w:rsidR="00126FB3" w:rsidRPr="000E1B44">
        <w:rPr>
          <w:rFonts w:ascii="Arial" w:eastAsia="Times New Roman" w:hAnsi="Arial" w:cs="Arial"/>
          <w:b/>
          <w:bCs/>
          <w:color w:val="000000" w:themeColor="text1"/>
        </w:rPr>
        <w:t xml:space="preserve">SERVICIOS OBLIGATORIOS de los ayuntamientos </w:t>
      </w:r>
      <w:r w:rsidRPr="000E1B44">
        <w:rPr>
          <w:rFonts w:ascii="Arial" w:eastAsia="Times New Roman" w:hAnsi="Arial" w:cs="Arial"/>
          <w:b/>
          <w:bCs/>
          <w:color w:val="000000" w:themeColor="text1"/>
        </w:rPr>
        <w:t xml:space="preserve">estén financieramente garantizados se podrán prestar </w:t>
      </w:r>
      <w:r w:rsidR="007010D1" w:rsidRPr="000E1B44">
        <w:rPr>
          <w:rFonts w:ascii="Arial" w:eastAsia="Times New Roman" w:hAnsi="Arial" w:cs="Arial"/>
          <w:b/>
          <w:bCs/>
          <w:color w:val="000000" w:themeColor="text1"/>
        </w:rPr>
        <w:t>SERVICIOS FACULTATIVOS</w:t>
      </w:r>
      <w:r w:rsidRPr="000E1B44">
        <w:rPr>
          <w:rFonts w:ascii="Arial" w:eastAsia="Times New Roman" w:hAnsi="Arial" w:cs="Arial"/>
          <w:b/>
          <w:bCs/>
          <w:color w:val="000000" w:themeColor="text1"/>
        </w:rPr>
        <w:t>.</w:t>
      </w:r>
    </w:p>
    <w:p w:rsidR="00126FB3" w:rsidRDefault="00126FB3" w:rsidP="007010D1">
      <w:pPr>
        <w:ind w:left="480"/>
        <w:jc w:val="both"/>
        <w:rPr>
          <w:rFonts w:ascii="Arial" w:eastAsia="Times New Roman" w:hAnsi="Arial" w:cs="Arial"/>
        </w:rPr>
      </w:pPr>
    </w:p>
    <w:p w:rsidR="00126FB3" w:rsidRDefault="00126FB3" w:rsidP="002D5B65">
      <w:pPr>
        <w:numPr>
          <w:ilvl w:val="0"/>
          <w:numId w:val="16"/>
        </w:numPr>
        <w:jc w:val="both"/>
        <w:rPr>
          <w:rFonts w:ascii="Arial" w:eastAsia="Times New Roman" w:hAnsi="Arial" w:cs="Arial"/>
          <w:color w:val="000000"/>
        </w:rPr>
      </w:pPr>
      <w:r w:rsidRPr="00126FB3">
        <w:rPr>
          <w:rFonts w:ascii="Arial" w:eastAsia="Times New Roman" w:hAnsi="Arial" w:cs="Arial"/>
          <w:b/>
          <w:color w:val="000000"/>
        </w:rPr>
        <w:t>Las competencias y servicios que no puedan</w:t>
      </w:r>
      <w:r w:rsidR="007010D1">
        <w:rPr>
          <w:rFonts w:ascii="Arial" w:eastAsia="Times New Roman" w:hAnsi="Arial" w:cs="Arial"/>
          <w:b/>
          <w:color w:val="000000"/>
        </w:rPr>
        <w:t xml:space="preserve"> </w:t>
      </w:r>
      <w:r w:rsidRPr="00126FB3">
        <w:rPr>
          <w:rFonts w:ascii="Arial" w:eastAsia="Times New Roman" w:hAnsi="Arial" w:cs="Arial"/>
          <w:b/>
          <w:color w:val="000000"/>
        </w:rPr>
        <w:t>asumir las Administraciones Locales, serán PROVINCIALIZADOS o AUTONOMIZADOS</w:t>
      </w:r>
      <w:r>
        <w:rPr>
          <w:rFonts w:ascii="Arial" w:eastAsia="Times New Roman" w:hAnsi="Arial" w:cs="Arial"/>
          <w:color w:val="000000"/>
        </w:rPr>
        <w:t>.</w:t>
      </w:r>
    </w:p>
    <w:p w:rsidR="007010D1" w:rsidRDefault="007010D1" w:rsidP="007010D1">
      <w:pPr>
        <w:ind w:left="480"/>
        <w:jc w:val="both"/>
        <w:rPr>
          <w:rFonts w:ascii="Arial" w:eastAsia="Times New Roman" w:hAnsi="Arial" w:cs="Arial"/>
          <w:color w:val="000000"/>
        </w:rPr>
      </w:pPr>
    </w:p>
    <w:p w:rsidR="007010D1" w:rsidRDefault="007010D1" w:rsidP="002D5B65">
      <w:pPr>
        <w:numPr>
          <w:ilvl w:val="0"/>
          <w:numId w:val="16"/>
        </w:numPr>
        <w:jc w:val="both"/>
        <w:rPr>
          <w:rFonts w:ascii="Arial" w:eastAsia="Times New Roman" w:hAnsi="Arial" w:cs="Arial"/>
          <w:color w:val="000000"/>
        </w:rPr>
      </w:pPr>
      <w:r>
        <w:rPr>
          <w:rFonts w:ascii="Arial" w:eastAsia="Times New Roman" w:hAnsi="Arial" w:cs="Arial"/>
          <w:color w:val="000000"/>
        </w:rPr>
        <w:t xml:space="preserve">Debe producirse una </w:t>
      </w:r>
      <w:r w:rsidRPr="007010D1">
        <w:rPr>
          <w:rFonts w:ascii="Arial" w:eastAsia="Times New Roman" w:hAnsi="Arial" w:cs="Arial"/>
          <w:b/>
          <w:color w:val="000000"/>
        </w:rPr>
        <w:t>RECONVERSION DEL SECTOR PUBLICO LOCAL</w:t>
      </w:r>
      <w:r>
        <w:rPr>
          <w:rFonts w:ascii="Arial" w:eastAsia="Times New Roman" w:hAnsi="Arial" w:cs="Arial"/>
          <w:color w:val="000000"/>
        </w:rPr>
        <w:t xml:space="preserve"> consistente en:</w:t>
      </w:r>
    </w:p>
    <w:p w:rsidR="00126FB3" w:rsidRDefault="00126FB3" w:rsidP="007010D1">
      <w:pPr>
        <w:pStyle w:val="Prrafodelista"/>
        <w:rPr>
          <w:rFonts w:ascii="Arial" w:eastAsia="Times New Roman" w:hAnsi="Arial" w:cs="Arial"/>
          <w:color w:val="000000"/>
        </w:rPr>
      </w:pPr>
    </w:p>
    <w:p w:rsidR="00B8544E" w:rsidRPr="00BE7D72" w:rsidRDefault="007010D1" w:rsidP="002D5B65">
      <w:pPr>
        <w:numPr>
          <w:ilvl w:val="1"/>
          <w:numId w:val="16"/>
        </w:numPr>
        <w:ind w:left="960"/>
        <w:jc w:val="both"/>
        <w:rPr>
          <w:rFonts w:ascii="Arial" w:eastAsia="Times New Roman" w:hAnsi="Arial" w:cs="Arial"/>
        </w:rPr>
      </w:pPr>
      <w:r w:rsidRPr="007010D1">
        <w:rPr>
          <w:rFonts w:ascii="Arial" w:eastAsia="Times New Roman" w:hAnsi="Arial" w:cs="Arial"/>
          <w:bCs/>
        </w:rPr>
        <w:t xml:space="preserve">Los </w:t>
      </w:r>
      <w:r w:rsidR="00B8544E" w:rsidRPr="007010D1">
        <w:rPr>
          <w:rFonts w:ascii="Arial" w:eastAsia="Times New Roman" w:hAnsi="Arial" w:cs="Arial"/>
          <w:bCs/>
        </w:rPr>
        <w:t>municipios incursos en planes económicos-financieros o planes de ajuste no podrán crear nuevas entidades.</w:t>
      </w:r>
    </w:p>
    <w:p w:rsidR="00B8544E" w:rsidRPr="00BE7D72" w:rsidRDefault="007010D1" w:rsidP="002D5B65">
      <w:pPr>
        <w:numPr>
          <w:ilvl w:val="1"/>
          <w:numId w:val="16"/>
        </w:numPr>
        <w:ind w:left="960"/>
        <w:jc w:val="both"/>
        <w:rPr>
          <w:rFonts w:ascii="Arial" w:eastAsia="Times New Roman" w:hAnsi="Arial" w:cs="Arial"/>
        </w:rPr>
      </w:pPr>
      <w:r w:rsidRPr="007010D1">
        <w:rPr>
          <w:rFonts w:ascii="Arial" w:eastAsia="Times New Roman" w:hAnsi="Arial" w:cs="Arial"/>
          <w:bCs/>
        </w:rPr>
        <w:t>L</w:t>
      </w:r>
      <w:r w:rsidR="00B8544E" w:rsidRPr="007010D1">
        <w:rPr>
          <w:rFonts w:ascii="Arial" w:eastAsia="Times New Roman" w:hAnsi="Arial" w:cs="Arial"/>
          <w:bCs/>
        </w:rPr>
        <w:t xml:space="preserve">as </w:t>
      </w:r>
      <w:r w:rsidRPr="007010D1">
        <w:rPr>
          <w:rFonts w:ascii="Arial" w:eastAsia="Times New Roman" w:hAnsi="Arial" w:cs="Arial"/>
          <w:bCs/>
        </w:rPr>
        <w:t>entidades</w:t>
      </w:r>
      <w:r>
        <w:rPr>
          <w:rFonts w:ascii="Arial" w:eastAsia="Times New Roman" w:hAnsi="Arial" w:cs="Arial"/>
          <w:bCs/>
        </w:rPr>
        <w:t xml:space="preserve"> ya</w:t>
      </w:r>
      <w:r w:rsidRPr="007010D1">
        <w:rPr>
          <w:rFonts w:ascii="Arial" w:eastAsia="Times New Roman" w:hAnsi="Arial" w:cs="Arial"/>
          <w:bCs/>
        </w:rPr>
        <w:t xml:space="preserve"> </w:t>
      </w:r>
      <w:r w:rsidR="00B8544E" w:rsidRPr="007010D1">
        <w:rPr>
          <w:rFonts w:ascii="Arial" w:eastAsia="Times New Roman" w:hAnsi="Arial" w:cs="Arial"/>
          <w:bCs/>
        </w:rPr>
        <w:t>existentes deberán estar saneadas (o</w:t>
      </w:r>
      <w:r>
        <w:rPr>
          <w:rFonts w:ascii="Arial" w:eastAsia="Times New Roman" w:hAnsi="Arial" w:cs="Arial"/>
          <w:bCs/>
        </w:rPr>
        <w:t>, en su defecto,</w:t>
      </w:r>
      <w:r w:rsidR="00B8544E" w:rsidRPr="007010D1">
        <w:rPr>
          <w:rFonts w:ascii="Arial" w:eastAsia="Times New Roman" w:hAnsi="Arial" w:cs="Arial"/>
          <w:bCs/>
        </w:rPr>
        <w:t xml:space="preserve"> se tendrán que disolver)</w:t>
      </w:r>
    </w:p>
    <w:p w:rsidR="00B8544E" w:rsidRPr="00BE7D72" w:rsidRDefault="007010D1" w:rsidP="002D5B65">
      <w:pPr>
        <w:numPr>
          <w:ilvl w:val="1"/>
          <w:numId w:val="16"/>
        </w:numPr>
        <w:ind w:left="960"/>
        <w:jc w:val="both"/>
        <w:rPr>
          <w:rFonts w:ascii="Arial" w:eastAsia="Times New Roman" w:hAnsi="Arial" w:cs="Arial"/>
        </w:rPr>
      </w:pPr>
      <w:r w:rsidRPr="007010D1">
        <w:rPr>
          <w:rFonts w:ascii="Arial" w:eastAsia="Times New Roman" w:hAnsi="Arial" w:cs="Arial"/>
        </w:rPr>
        <w:t>S</w:t>
      </w:r>
      <w:r w:rsidR="00B8544E" w:rsidRPr="00BE7D72">
        <w:rPr>
          <w:rFonts w:ascii="Arial" w:eastAsia="Times New Roman" w:hAnsi="Arial" w:cs="Arial"/>
        </w:rPr>
        <w:t>e prohíbe la constitución de nuevas entidades públicas de segundo nivel (y se obliga a la disolución de las ya existentes).</w:t>
      </w:r>
    </w:p>
    <w:p w:rsidR="007010D1" w:rsidRDefault="007010D1" w:rsidP="007010D1">
      <w:pPr>
        <w:jc w:val="both"/>
        <w:rPr>
          <w:rFonts w:ascii="Arial" w:eastAsia="Times New Roman" w:hAnsi="Arial" w:cs="Arial"/>
          <w:color w:val="000000"/>
        </w:rPr>
      </w:pPr>
    </w:p>
    <w:p w:rsidR="007010D1" w:rsidRPr="007010D1" w:rsidRDefault="007010D1" w:rsidP="002D5B65">
      <w:pPr>
        <w:numPr>
          <w:ilvl w:val="0"/>
          <w:numId w:val="16"/>
        </w:numPr>
        <w:jc w:val="both"/>
        <w:rPr>
          <w:rFonts w:ascii="Arial" w:eastAsia="Times New Roman" w:hAnsi="Arial" w:cs="Arial"/>
        </w:rPr>
      </w:pPr>
      <w:r w:rsidRPr="00BE7D72">
        <w:rPr>
          <w:rFonts w:ascii="Arial" w:eastAsia="Times New Roman" w:hAnsi="Arial" w:cs="Arial"/>
          <w:b/>
        </w:rPr>
        <w:t>No cabe delegación de competencias autonómicas y estatales en los municipios sin</w:t>
      </w:r>
      <w:r w:rsidRPr="00126FB3">
        <w:rPr>
          <w:rFonts w:ascii="Arial" w:eastAsia="Times New Roman" w:hAnsi="Arial" w:cs="Arial"/>
          <w:b/>
        </w:rPr>
        <w:t xml:space="preserve"> </w:t>
      </w:r>
      <w:r w:rsidRPr="00BE7D72">
        <w:rPr>
          <w:rFonts w:ascii="Arial" w:eastAsia="Times New Roman" w:hAnsi="Arial" w:cs="Arial"/>
          <w:b/>
        </w:rPr>
        <w:t>la necesaria dotación económica</w:t>
      </w:r>
      <w:r w:rsidRPr="00126FB3">
        <w:rPr>
          <w:rFonts w:ascii="Arial" w:eastAsia="Times New Roman" w:hAnsi="Arial" w:cs="Arial"/>
          <w:color w:val="000000"/>
        </w:rPr>
        <w:t xml:space="preserve"> (y siempre por un </w:t>
      </w:r>
      <w:r w:rsidRPr="00BE7D72">
        <w:rPr>
          <w:rFonts w:ascii="Arial" w:eastAsia="Times New Roman" w:hAnsi="Arial" w:cs="Arial"/>
          <w:color w:val="000000"/>
        </w:rPr>
        <w:t>plazo mínimo de 5 años</w:t>
      </w:r>
      <w:r w:rsidRPr="00126FB3">
        <w:rPr>
          <w:rFonts w:ascii="Arial" w:eastAsia="Times New Roman" w:hAnsi="Arial" w:cs="Arial"/>
          <w:color w:val="000000"/>
        </w:rPr>
        <w:t xml:space="preserve"> y con los necesarios </w:t>
      </w:r>
      <w:r w:rsidRPr="00BE7D72">
        <w:rPr>
          <w:rFonts w:ascii="Arial" w:eastAsia="Times New Roman" w:hAnsi="Arial" w:cs="Arial"/>
          <w:color w:val="000000"/>
        </w:rPr>
        <w:t>mecanismos de control autonómico/estatal</w:t>
      </w:r>
      <w:r w:rsidRPr="00126FB3">
        <w:rPr>
          <w:rFonts w:ascii="Arial" w:eastAsia="Times New Roman" w:hAnsi="Arial" w:cs="Arial"/>
          <w:color w:val="000000"/>
        </w:rPr>
        <w:t>)</w:t>
      </w:r>
      <w:r w:rsidRPr="00BE7D72">
        <w:rPr>
          <w:rFonts w:ascii="Arial" w:eastAsia="Times New Roman" w:hAnsi="Arial" w:cs="Arial"/>
          <w:color w:val="000000"/>
        </w:rPr>
        <w:t>.</w:t>
      </w:r>
    </w:p>
    <w:p w:rsidR="000E1B44" w:rsidRDefault="000E1B44" w:rsidP="000E1B44">
      <w:pPr>
        <w:ind w:left="480"/>
        <w:jc w:val="both"/>
        <w:rPr>
          <w:rFonts w:ascii="Arial" w:eastAsia="Times New Roman" w:hAnsi="Arial" w:cs="Arial"/>
          <w:color w:val="000000"/>
        </w:rPr>
      </w:pPr>
    </w:p>
    <w:p w:rsidR="00B8544E" w:rsidRDefault="00B8544E" w:rsidP="002D5B65">
      <w:pPr>
        <w:numPr>
          <w:ilvl w:val="0"/>
          <w:numId w:val="16"/>
        </w:numPr>
        <w:jc w:val="both"/>
        <w:rPr>
          <w:rFonts w:ascii="Arial" w:eastAsia="Times New Roman" w:hAnsi="Arial" w:cs="Arial"/>
          <w:color w:val="000000"/>
        </w:rPr>
      </w:pPr>
      <w:r w:rsidRPr="00BE7D72">
        <w:rPr>
          <w:rFonts w:ascii="Arial" w:eastAsia="Times New Roman" w:hAnsi="Arial" w:cs="Arial"/>
          <w:color w:val="000000"/>
        </w:rPr>
        <w:t>Se elimina la </w:t>
      </w:r>
      <w:r w:rsidRPr="00BE7D72">
        <w:rPr>
          <w:rFonts w:ascii="Arial" w:eastAsia="Times New Roman" w:hAnsi="Arial" w:cs="Arial"/>
          <w:b/>
          <w:bCs/>
          <w:color w:val="000000"/>
        </w:rPr>
        <w:t>autorización municipal de actividades económicas privadas</w:t>
      </w:r>
      <w:r w:rsidRPr="00BE7D72">
        <w:rPr>
          <w:rFonts w:ascii="Arial" w:eastAsia="Times New Roman" w:hAnsi="Arial" w:cs="Arial"/>
          <w:color w:val="000000"/>
        </w:rPr>
        <w:t xml:space="preserve"> (solo existirán si hay </w:t>
      </w:r>
      <w:r w:rsidR="000E1B44">
        <w:rPr>
          <w:rFonts w:ascii="Arial" w:eastAsia="Times New Roman" w:hAnsi="Arial" w:cs="Arial"/>
          <w:color w:val="000000"/>
        </w:rPr>
        <w:t>“</w:t>
      </w:r>
      <w:r w:rsidRPr="00BE7D72">
        <w:rPr>
          <w:rFonts w:ascii="Arial" w:eastAsia="Times New Roman" w:hAnsi="Arial" w:cs="Arial"/>
          <w:color w:val="000000"/>
        </w:rPr>
        <w:t>necesidad acreditada</w:t>
      </w:r>
      <w:r w:rsidR="000E1B44">
        <w:rPr>
          <w:rFonts w:ascii="Arial" w:eastAsia="Times New Roman" w:hAnsi="Arial" w:cs="Arial"/>
          <w:color w:val="000000"/>
        </w:rPr>
        <w:t>”</w:t>
      </w:r>
      <w:r w:rsidRPr="00BE7D72">
        <w:rPr>
          <w:rFonts w:ascii="Arial" w:eastAsia="Times New Roman" w:hAnsi="Arial" w:cs="Arial"/>
          <w:color w:val="000000"/>
        </w:rPr>
        <w:t xml:space="preserve"> y se hace </w:t>
      </w:r>
      <w:r w:rsidR="000E1B44">
        <w:rPr>
          <w:rFonts w:ascii="Arial" w:eastAsia="Times New Roman" w:hAnsi="Arial" w:cs="Arial"/>
          <w:color w:val="000000"/>
        </w:rPr>
        <w:t>“</w:t>
      </w:r>
      <w:r w:rsidRPr="00BE7D72">
        <w:rPr>
          <w:rFonts w:ascii="Arial" w:eastAsia="Times New Roman" w:hAnsi="Arial" w:cs="Arial"/>
          <w:color w:val="000000"/>
        </w:rPr>
        <w:t>de forma proporcional</w:t>
      </w:r>
      <w:r w:rsidR="000E1B44">
        <w:rPr>
          <w:rFonts w:ascii="Arial" w:eastAsia="Times New Roman" w:hAnsi="Arial" w:cs="Arial"/>
          <w:color w:val="000000"/>
        </w:rPr>
        <w:t>”</w:t>
      </w:r>
      <w:r w:rsidRPr="00BE7D72">
        <w:rPr>
          <w:rFonts w:ascii="Arial" w:eastAsia="Times New Roman" w:hAnsi="Arial" w:cs="Arial"/>
          <w:color w:val="000000"/>
        </w:rPr>
        <w:t>).</w:t>
      </w:r>
    </w:p>
    <w:p w:rsidR="000E1B44" w:rsidRDefault="000E1B44" w:rsidP="000E1B44">
      <w:pPr>
        <w:jc w:val="both"/>
        <w:rPr>
          <w:rFonts w:ascii="Arial" w:eastAsia="Times New Roman" w:hAnsi="Arial" w:cs="Arial"/>
          <w:color w:val="000000"/>
        </w:rPr>
      </w:pPr>
    </w:p>
    <w:p w:rsidR="000E1B44" w:rsidRPr="00BE7D72" w:rsidRDefault="000E1B44" w:rsidP="002D5B65">
      <w:pPr>
        <w:numPr>
          <w:ilvl w:val="0"/>
          <w:numId w:val="16"/>
        </w:numPr>
        <w:jc w:val="both"/>
        <w:rPr>
          <w:rFonts w:ascii="Arial" w:eastAsia="Times New Roman" w:hAnsi="Arial" w:cs="Arial"/>
          <w:color w:val="000000"/>
        </w:rPr>
      </w:pPr>
      <w:r w:rsidRPr="00BE7D72">
        <w:rPr>
          <w:rFonts w:ascii="Arial" w:eastAsia="Times New Roman" w:hAnsi="Arial" w:cs="Arial"/>
          <w:color w:val="000000"/>
        </w:rPr>
        <w:t>Se suprimen los </w:t>
      </w:r>
      <w:r w:rsidRPr="00BE7D72">
        <w:rPr>
          <w:rFonts w:ascii="Arial" w:eastAsia="Times New Roman" w:hAnsi="Arial" w:cs="Arial"/>
          <w:b/>
          <w:bCs/>
          <w:color w:val="000000"/>
        </w:rPr>
        <w:t>monopolios municipales</w:t>
      </w:r>
      <w:r w:rsidRPr="00BE7D72">
        <w:rPr>
          <w:rFonts w:ascii="Arial" w:eastAsia="Times New Roman" w:hAnsi="Arial" w:cs="Arial"/>
          <w:color w:val="000000"/>
        </w:rPr>
        <w:t xml:space="preserve"> (ex </w:t>
      </w:r>
      <w:proofErr w:type="spellStart"/>
      <w:r w:rsidRPr="00BE7D72">
        <w:rPr>
          <w:rFonts w:ascii="Arial" w:eastAsia="Times New Roman" w:hAnsi="Arial" w:cs="Arial"/>
          <w:color w:val="000000"/>
        </w:rPr>
        <w:t>lege</w:t>
      </w:r>
      <w:proofErr w:type="spellEnd"/>
      <w:r w:rsidRPr="00BE7D72">
        <w:rPr>
          <w:rFonts w:ascii="Arial" w:eastAsia="Times New Roman" w:hAnsi="Arial" w:cs="Arial"/>
          <w:color w:val="000000"/>
        </w:rPr>
        <w:t>). </w:t>
      </w:r>
    </w:p>
    <w:p w:rsidR="000E1B44" w:rsidRPr="00BE7D72" w:rsidRDefault="000E1B44" w:rsidP="000E1B44">
      <w:pPr>
        <w:ind w:left="480"/>
        <w:jc w:val="both"/>
        <w:rPr>
          <w:rFonts w:ascii="Arial" w:eastAsia="Times New Roman" w:hAnsi="Arial" w:cs="Arial"/>
          <w:color w:val="000000"/>
        </w:rPr>
      </w:pPr>
    </w:p>
    <w:p w:rsidR="00CB6927" w:rsidRDefault="00CB6927" w:rsidP="00CB6927">
      <w:pPr>
        <w:spacing w:after="200" w:line="276" w:lineRule="auto"/>
        <w:rPr>
          <w:rFonts w:ascii="Arial" w:eastAsia="Times New Roman" w:hAnsi="Arial" w:cs="Arial"/>
          <w:color w:val="000000"/>
          <w:u w:val="single"/>
        </w:rPr>
      </w:pPr>
    </w:p>
    <w:p w:rsidR="00CB6927" w:rsidRDefault="00CB6927">
      <w:pPr>
        <w:spacing w:after="200" w:line="276" w:lineRule="auto"/>
        <w:rPr>
          <w:rFonts w:ascii="Arial" w:eastAsia="Times New Roman" w:hAnsi="Arial" w:cs="Arial"/>
          <w:color w:val="000000"/>
          <w:u w:val="single"/>
        </w:rPr>
      </w:pPr>
      <w:r>
        <w:rPr>
          <w:rFonts w:ascii="Arial" w:eastAsia="Times New Roman" w:hAnsi="Arial" w:cs="Arial"/>
          <w:color w:val="000000"/>
          <w:u w:val="single"/>
        </w:rPr>
        <w:br w:type="page"/>
      </w:r>
    </w:p>
    <w:p w:rsidR="000E1B44" w:rsidRPr="007010D1" w:rsidRDefault="000E1B44" w:rsidP="00CB6927">
      <w:pPr>
        <w:spacing w:after="200" w:line="276" w:lineRule="auto"/>
        <w:rPr>
          <w:rFonts w:ascii="Arial" w:eastAsia="Times New Roman" w:hAnsi="Arial" w:cs="Arial"/>
          <w:color w:val="000000"/>
          <w:u w:val="single"/>
        </w:rPr>
      </w:pPr>
      <w:r>
        <w:rPr>
          <w:rFonts w:ascii="Arial" w:eastAsia="Times New Roman" w:hAnsi="Arial" w:cs="Arial"/>
          <w:color w:val="000000"/>
          <w:u w:val="single"/>
        </w:rPr>
        <w:lastRenderedPageBreak/>
        <w:t xml:space="preserve">NOVEDADES </w:t>
      </w:r>
      <w:r w:rsidRPr="007010D1">
        <w:rPr>
          <w:rFonts w:ascii="Arial" w:eastAsia="Times New Roman" w:hAnsi="Arial" w:cs="Arial"/>
          <w:color w:val="000000"/>
          <w:u w:val="single"/>
        </w:rPr>
        <w:t>(</w:t>
      </w:r>
      <w:r>
        <w:rPr>
          <w:rFonts w:ascii="Arial" w:eastAsia="Times New Roman" w:hAnsi="Arial" w:cs="Arial"/>
          <w:color w:val="000000"/>
          <w:u w:val="single"/>
        </w:rPr>
        <w:t xml:space="preserve">establecidas en el ARTICULADO </w:t>
      </w:r>
      <w:r w:rsidR="00A46385">
        <w:rPr>
          <w:rFonts w:ascii="Arial" w:eastAsia="Times New Roman" w:hAnsi="Arial" w:cs="Arial"/>
          <w:color w:val="000000"/>
          <w:u w:val="single"/>
        </w:rPr>
        <w:t>del Antep</w:t>
      </w:r>
      <w:r>
        <w:rPr>
          <w:rFonts w:ascii="Arial" w:eastAsia="Times New Roman" w:hAnsi="Arial" w:cs="Arial"/>
          <w:color w:val="000000"/>
          <w:u w:val="single"/>
        </w:rPr>
        <w:t>royecto de Ley</w:t>
      </w:r>
      <w:r w:rsidRPr="007010D1">
        <w:rPr>
          <w:rFonts w:ascii="Arial" w:eastAsia="Times New Roman" w:hAnsi="Arial" w:cs="Arial"/>
          <w:color w:val="000000"/>
          <w:u w:val="single"/>
        </w:rPr>
        <w:t>).</w:t>
      </w:r>
    </w:p>
    <w:p w:rsidR="00B8544E" w:rsidRDefault="00B8544E" w:rsidP="000E1B44">
      <w:pPr>
        <w:numPr>
          <w:ilvl w:val="0"/>
          <w:numId w:val="11"/>
        </w:numPr>
        <w:ind w:left="480"/>
        <w:jc w:val="both"/>
        <w:rPr>
          <w:rFonts w:ascii="Arial" w:eastAsia="Times New Roman" w:hAnsi="Arial" w:cs="Arial"/>
          <w:color w:val="000000"/>
        </w:rPr>
      </w:pPr>
      <w:r w:rsidRPr="00BE7D72">
        <w:rPr>
          <w:rFonts w:ascii="Arial" w:eastAsia="Times New Roman" w:hAnsi="Arial" w:cs="Arial"/>
          <w:color w:val="000000"/>
        </w:rPr>
        <w:t>Las C</w:t>
      </w:r>
      <w:r w:rsidR="000E1B44">
        <w:rPr>
          <w:rFonts w:ascii="Arial" w:eastAsia="Times New Roman" w:hAnsi="Arial" w:cs="Arial"/>
          <w:color w:val="000000"/>
        </w:rPr>
        <w:t xml:space="preserve">orporaciones Locales </w:t>
      </w:r>
      <w:r w:rsidRPr="00BE7D72">
        <w:rPr>
          <w:rFonts w:ascii="Arial" w:eastAsia="Times New Roman" w:hAnsi="Arial" w:cs="Arial"/>
          <w:color w:val="000000"/>
        </w:rPr>
        <w:t>pueden ejercer </w:t>
      </w:r>
      <w:r w:rsidRPr="00BE7D72">
        <w:rPr>
          <w:rFonts w:ascii="Arial" w:eastAsia="Times New Roman" w:hAnsi="Arial" w:cs="Arial"/>
          <w:b/>
          <w:bCs/>
          <w:color w:val="FF0000"/>
          <w:u w:val="single"/>
        </w:rPr>
        <w:t>COMPETENCIAS</w:t>
      </w:r>
      <w:r w:rsidRPr="00BE7D72">
        <w:rPr>
          <w:rFonts w:ascii="Arial" w:eastAsia="Times New Roman" w:hAnsi="Arial" w:cs="Arial"/>
          <w:color w:val="000000"/>
        </w:rPr>
        <w:t>:</w:t>
      </w:r>
    </w:p>
    <w:p w:rsidR="000E1B44" w:rsidRPr="00BE7D72" w:rsidRDefault="000E1B44" w:rsidP="000E1B44">
      <w:pPr>
        <w:ind w:left="480"/>
        <w:jc w:val="both"/>
        <w:rPr>
          <w:rFonts w:ascii="Arial" w:eastAsia="Times New Roman" w:hAnsi="Arial" w:cs="Arial"/>
          <w:color w:val="000000"/>
        </w:rPr>
      </w:pPr>
    </w:p>
    <w:p w:rsidR="00B8544E" w:rsidRDefault="00B8544E" w:rsidP="000E1B44">
      <w:pPr>
        <w:numPr>
          <w:ilvl w:val="1"/>
          <w:numId w:val="11"/>
        </w:numPr>
        <w:ind w:left="960"/>
        <w:jc w:val="both"/>
        <w:rPr>
          <w:rFonts w:ascii="Arial" w:eastAsia="Times New Roman" w:hAnsi="Arial" w:cs="Arial"/>
          <w:color w:val="000000"/>
        </w:rPr>
      </w:pPr>
      <w:r w:rsidRPr="00BE7D72">
        <w:rPr>
          <w:rFonts w:ascii="Arial" w:eastAsia="Times New Roman" w:hAnsi="Arial" w:cs="Arial"/>
          <w:b/>
          <w:bCs/>
          <w:color w:val="000000"/>
        </w:rPr>
        <w:t>PROPIAS</w:t>
      </w:r>
      <w:r w:rsidR="000E1B44">
        <w:rPr>
          <w:rFonts w:ascii="Arial" w:eastAsia="Times New Roman" w:hAnsi="Arial" w:cs="Arial"/>
          <w:b/>
          <w:bCs/>
          <w:color w:val="000000"/>
        </w:rPr>
        <w:t xml:space="preserve">: </w:t>
      </w:r>
      <w:r w:rsidR="000E1B44" w:rsidRPr="000E1B44">
        <w:rPr>
          <w:rFonts w:ascii="Arial" w:eastAsia="Times New Roman" w:hAnsi="Arial" w:cs="Arial"/>
          <w:bCs/>
          <w:color w:val="000000"/>
        </w:rPr>
        <w:t>las establecidas en las leyes</w:t>
      </w:r>
      <w:r w:rsidRPr="00BE7D72">
        <w:rPr>
          <w:rFonts w:ascii="Arial" w:eastAsia="Times New Roman" w:hAnsi="Arial" w:cs="Arial"/>
          <w:color w:val="000000"/>
        </w:rPr>
        <w:t> (</w:t>
      </w:r>
      <w:r w:rsidR="000E1B44">
        <w:rPr>
          <w:rFonts w:ascii="Arial" w:eastAsia="Times New Roman" w:hAnsi="Arial" w:cs="Arial"/>
          <w:color w:val="000000"/>
        </w:rPr>
        <w:t xml:space="preserve">siempre que además las coordinen en </w:t>
      </w:r>
      <w:r w:rsidRPr="00BE7D72">
        <w:rPr>
          <w:rFonts w:ascii="Arial" w:eastAsia="Times New Roman" w:hAnsi="Arial" w:cs="Arial"/>
          <w:color w:val="000000"/>
        </w:rPr>
        <w:t>su programación y ejecución con las competencias de otras AAPP).</w:t>
      </w:r>
    </w:p>
    <w:p w:rsidR="000E1B44" w:rsidRPr="00BE7D72" w:rsidRDefault="000E1B44" w:rsidP="000E1B44">
      <w:pPr>
        <w:ind w:left="960"/>
        <w:jc w:val="both"/>
        <w:rPr>
          <w:rFonts w:ascii="Arial" w:eastAsia="Times New Roman" w:hAnsi="Arial" w:cs="Arial"/>
          <w:color w:val="000000"/>
        </w:rPr>
      </w:pPr>
    </w:p>
    <w:p w:rsidR="00B8544E" w:rsidRDefault="00B8544E" w:rsidP="000E1B44">
      <w:pPr>
        <w:numPr>
          <w:ilvl w:val="1"/>
          <w:numId w:val="11"/>
        </w:numPr>
        <w:ind w:left="960"/>
        <w:jc w:val="both"/>
        <w:rPr>
          <w:rFonts w:ascii="Arial" w:eastAsia="Times New Roman" w:hAnsi="Arial" w:cs="Arial"/>
          <w:color w:val="000000"/>
        </w:rPr>
      </w:pPr>
      <w:r w:rsidRPr="00BE7D72">
        <w:rPr>
          <w:rFonts w:ascii="Arial" w:eastAsia="Times New Roman" w:hAnsi="Arial" w:cs="Arial"/>
          <w:b/>
          <w:bCs/>
          <w:color w:val="000000"/>
        </w:rPr>
        <w:t>DELEGADAS</w:t>
      </w:r>
      <w:r w:rsidR="000E1B44">
        <w:rPr>
          <w:rFonts w:ascii="Arial" w:eastAsia="Times New Roman" w:hAnsi="Arial" w:cs="Arial"/>
          <w:b/>
          <w:bCs/>
          <w:color w:val="000000"/>
        </w:rPr>
        <w:t xml:space="preserve">: </w:t>
      </w:r>
      <w:r w:rsidR="000E1B44" w:rsidRPr="000E1B44">
        <w:rPr>
          <w:rFonts w:ascii="Arial" w:eastAsia="Times New Roman" w:hAnsi="Arial" w:cs="Arial"/>
          <w:bCs/>
          <w:color w:val="000000"/>
        </w:rPr>
        <w:t>en determinadas circunstancias financieras y siempre</w:t>
      </w:r>
      <w:r w:rsidR="000E1B44">
        <w:rPr>
          <w:rFonts w:ascii="Arial" w:eastAsia="Times New Roman" w:hAnsi="Arial" w:cs="Arial"/>
          <w:b/>
          <w:bCs/>
          <w:color w:val="000000"/>
        </w:rPr>
        <w:t xml:space="preserve"> </w:t>
      </w:r>
      <w:r w:rsidRPr="00BE7D72">
        <w:rPr>
          <w:rFonts w:ascii="Arial" w:eastAsia="Times New Roman" w:hAnsi="Arial" w:cs="Arial"/>
          <w:color w:val="000000"/>
        </w:rPr>
        <w:t xml:space="preserve">sometidas a </w:t>
      </w:r>
      <w:r w:rsidR="000E1B44" w:rsidRPr="00BE7D72">
        <w:rPr>
          <w:rFonts w:ascii="Arial" w:eastAsia="Times New Roman" w:hAnsi="Arial" w:cs="Arial"/>
          <w:color w:val="000000"/>
        </w:rPr>
        <w:t>controles</w:t>
      </w:r>
      <w:r w:rsidRPr="00BE7D72">
        <w:rPr>
          <w:rFonts w:ascii="Arial" w:eastAsia="Times New Roman" w:hAnsi="Arial" w:cs="Arial"/>
          <w:color w:val="000000"/>
        </w:rPr>
        <w:t xml:space="preserve"> de oportunidad y eficiencia y a la po</w:t>
      </w:r>
      <w:r w:rsidR="000E1B44">
        <w:rPr>
          <w:rFonts w:ascii="Arial" w:eastAsia="Times New Roman" w:hAnsi="Arial" w:cs="Arial"/>
          <w:color w:val="000000"/>
        </w:rPr>
        <w:t>testad de control del delegante.</w:t>
      </w:r>
    </w:p>
    <w:p w:rsidR="000E1B44" w:rsidRPr="00BE7D72" w:rsidRDefault="000E1B44" w:rsidP="000E1B44">
      <w:pPr>
        <w:jc w:val="both"/>
        <w:rPr>
          <w:rFonts w:ascii="Arial" w:eastAsia="Times New Roman" w:hAnsi="Arial" w:cs="Arial"/>
          <w:color w:val="000000"/>
        </w:rPr>
      </w:pPr>
    </w:p>
    <w:p w:rsidR="00B8544E" w:rsidRDefault="00B8544E" w:rsidP="000E1B44">
      <w:pPr>
        <w:numPr>
          <w:ilvl w:val="1"/>
          <w:numId w:val="11"/>
        </w:numPr>
        <w:ind w:left="960"/>
        <w:jc w:val="both"/>
        <w:rPr>
          <w:rFonts w:ascii="Arial" w:eastAsia="Times New Roman" w:hAnsi="Arial" w:cs="Arial"/>
          <w:color w:val="000000"/>
        </w:rPr>
      </w:pPr>
      <w:r w:rsidRPr="00BE7D72">
        <w:rPr>
          <w:rFonts w:ascii="Arial" w:eastAsia="Times New Roman" w:hAnsi="Arial" w:cs="Arial"/>
          <w:b/>
          <w:bCs/>
          <w:color w:val="000000"/>
        </w:rPr>
        <w:t>IMPROPIAS + ACTIVIDAD ECONÓMICA</w:t>
      </w:r>
      <w:r w:rsidRPr="00BE7D72">
        <w:rPr>
          <w:rFonts w:ascii="Arial" w:eastAsia="Times New Roman" w:hAnsi="Arial" w:cs="Arial"/>
          <w:color w:val="000000"/>
        </w:rPr>
        <w:t> (</w:t>
      </w:r>
      <w:r w:rsidR="000E1B44">
        <w:rPr>
          <w:rFonts w:ascii="Arial" w:eastAsia="Times New Roman" w:hAnsi="Arial" w:cs="Arial"/>
          <w:color w:val="000000"/>
        </w:rPr>
        <w:t xml:space="preserve">las trata de forma similar, como si fueran fenómenos similares) </w:t>
      </w:r>
      <w:r w:rsidRPr="00BE7D72">
        <w:rPr>
          <w:rFonts w:ascii="Arial" w:eastAsia="Times New Roman" w:hAnsi="Arial" w:cs="Arial"/>
          <w:color w:val="000000"/>
        </w:rPr>
        <w:t>someti</w:t>
      </w:r>
      <w:r w:rsidR="000E1B44">
        <w:rPr>
          <w:rFonts w:ascii="Arial" w:eastAsia="Times New Roman" w:hAnsi="Arial" w:cs="Arial"/>
          <w:color w:val="000000"/>
        </w:rPr>
        <w:t>das a todo tipo de condiciones:</w:t>
      </w:r>
    </w:p>
    <w:p w:rsidR="000E1B44" w:rsidRPr="00BE7D72" w:rsidRDefault="000E1B44" w:rsidP="000E1B44">
      <w:pPr>
        <w:jc w:val="both"/>
        <w:rPr>
          <w:rFonts w:ascii="Arial" w:eastAsia="Times New Roman" w:hAnsi="Arial" w:cs="Arial"/>
          <w:color w:val="000000"/>
        </w:rPr>
      </w:pPr>
    </w:p>
    <w:p w:rsidR="00B8544E" w:rsidRPr="00BE7D72" w:rsidRDefault="000E1B44" w:rsidP="000E1B44">
      <w:pPr>
        <w:numPr>
          <w:ilvl w:val="2"/>
          <w:numId w:val="11"/>
        </w:numPr>
        <w:ind w:left="1440"/>
        <w:jc w:val="both"/>
        <w:rPr>
          <w:rFonts w:ascii="Arial" w:eastAsia="Times New Roman" w:hAnsi="Arial" w:cs="Arial"/>
          <w:color w:val="000000"/>
        </w:rPr>
      </w:pPr>
      <w:r>
        <w:rPr>
          <w:rFonts w:ascii="Arial" w:eastAsia="Times New Roman" w:hAnsi="Arial" w:cs="Arial"/>
          <w:color w:val="000000"/>
        </w:rPr>
        <w:t>N</w:t>
      </w:r>
      <w:r w:rsidR="00B8544E" w:rsidRPr="00BE7D72">
        <w:rPr>
          <w:rFonts w:ascii="Arial" w:eastAsia="Times New Roman" w:hAnsi="Arial" w:cs="Arial"/>
          <w:color w:val="000000"/>
        </w:rPr>
        <w:t xml:space="preserve">o </w:t>
      </w:r>
      <w:r>
        <w:rPr>
          <w:rFonts w:ascii="Arial" w:eastAsia="Times New Roman" w:hAnsi="Arial" w:cs="Arial"/>
          <w:color w:val="000000"/>
        </w:rPr>
        <w:t xml:space="preserve">deben </w:t>
      </w:r>
      <w:r w:rsidR="00B8544E" w:rsidRPr="00BE7D72">
        <w:rPr>
          <w:rFonts w:ascii="Arial" w:eastAsia="Times New Roman" w:hAnsi="Arial" w:cs="Arial"/>
          <w:color w:val="000000"/>
        </w:rPr>
        <w:t>pone</w:t>
      </w:r>
      <w:r>
        <w:rPr>
          <w:rFonts w:ascii="Arial" w:eastAsia="Times New Roman" w:hAnsi="Arial" w:cs="Arial"/>
          <w:color w:val="000000"/>
        </w:rPr>
        <w:t>r</w:t>
      </w:r>
      <w:r w:rsidR="00B8544E" w:rsidRPr="00BE7D72">
        <w:rPr>
          <w:rFonts w:ascii="Arial" w:eastAsia="Times New Roman" w:hAnsi="Arial" w:cs="Arial"/>
          <w:color w:val="000000"/>
        </w:rPr>
        <w:t xml:space="preserve"> en </w:t>
      </w:r>
      <w:r w:rsidR="00B8544E" w:rsidRPr="00BE7D72">
        <w:rPr>
          <w:rFonts w:ascii="Arial" w:eastAsia="Times New Roman" w:hAnsi="Arial" w:cs="Arial"/>
          <w:b/>
          <w:color w:val="000000"/>
        </w:rPr>
        <w:t>riesgo financiero las competencias propias</w:t>
      </w:r>
      <w:r>
        <w:rPr>
          <w:rFonts w:ascii="Arial" w:eastAsia="Times New Roman" w:hAnsi="Arial" w:cs="Arial"/>
          <w:color w:val="000000"/>
        </w:rPr>
        <w:t xml:space="preserve"> de las Corporaciones Locales</w:t>
      </w:r>
    </w:p>
    <w:p w:rsidR="000E1B44" w:rsidRPr="000E1B44" w:rsidRDefault="000E1B44" w:rsidP="000E1B44">
      <w:pPr>
        <w:numPr>
          <w:ilvl w:val="2"/>
          <w:numId w:val="11"/>
        </w:numPr>
        <w:ind w:left="1440"/>
        <w:jc w:val="both"/>
        <w:rPr>
          <w:rFonts w:ascii="Arial" w:eastAsia="Times New Roman" w:hAnsi="Arial" w:cs="Arial"/>
          <w:b/>
          <w:color w:val="000000"/>
        </w:rPr>
      </w:pPr>
      <w:r>
        <w:rPr>
          <w:rFonts w:ascii="Arial" w:eastAsia="Times New Roman" w:hAnsi="Arial" w:cs="Arial"/>
          <w:color w:val="000000"/>
        </w:rPr>
        <w:t xml:space="preserve">Solo se pueden ejercer </w:t>
      </w:r>
      <w:r w:rsidR="00B8544E" w:rsidRPr="00BE7D72">
        <w:rPr>
          <w:rFonts w:ascii="Arial" w:eastAsia="Times New Roman" w:hAnsi="Arial" w:cs="Arial"/>
          <w:color w:val="000000"/>
        </w:rPr>
        <w:t xml:space="preserve">cuando </w:t>
      </w:r>
      <w:r w:rsidR="00B8544E" w:rsidRPr="00BE7D72">
        <w:rPr>
          <w:rFonts w:ascii="Arial" w:eastAsia="Times New Roman" w:hAnsi="Arial" w:cs="Arial"/>
          <w:b/>
          <w:color w:val="000000"/>
        </w:rPr>
        <w:t>no haya duplicidad con las competencias autonómicas</w:t>
      </w:r>
      <w:r>
        <w:rPr>
          <w:rFonts w:ascii="Arial" w:eastAsia="Times New Roman" w:hAnsi="Arial" w:cs="Arial"/>
          <w:b/>
          <w:color w:val="000000"/>
        </w:rPr>
        <w:t>.</w:t>
      </w:r>
    </w:p>
    <w:p w:rsidR="00B8544E" w:rsidRPr="00BE7D72" w:rsidRDefault="000E1B44" w:rsidP="000E1B44">
      <w:pPr>
        <w:numPr>
          <w:ilvl w:val="2"/>
          <w:numId w:val="11"/>
        </w:numPr>
        <w:ind w:left="1440"/>
        <w:jc w:val="both"/>
        <w:rPr>
          <w:rFonts w:ascii="Arial" w:eastAsia="Times New Roman" w:hAnsi="Arial" w:cs="Arial"/>
          <w:b/>
          <w:color w:val="000000"/>
        </w:rPr>
      </w:pPr>
      <w:r>
        <w:rPr>
          <w:rFonts w:ascii="Arial" w:eastAsia="Times New Roman" w:hAnsi="Arial" w:cs="Arial"/>
          <w:color w:val="000000"/>
        </w:rPr>
        <w:t>A</w:t>
      </w:r>
      <w:r w:rsidRPr="000E1B44">
        <w:rPr>
          <w:rFonts w:ascii="Arial" w:eastAsia="Times New Roman" w:hAnsi="Arial" w:cs="Arial"/>
          <w:color w:val="000000"/>
        </w:rPr>
        <w:t xml:space="preserve">demás se debe </w:t>
      </w:r>
      <w:r w:rsidR="00B8544E" w:rsidRPr="00BE7D72">
        <w:rPr>
          <w:rFonts w:ascii="Arial" w:eastAsia="Times New Roman" w:hAnsi="Arial" w:cs="Arial"/>
          <w:color w:val="000000"/>
        </w:rPr>
        <w:t>garanti</w:t>
      </w:r>
      <w:r w:rsidRPr="000E1B44">
        <w:rPr>
          <w:rFonts w:ascii="Arial" w:eastAsia="Times New Roman" w:hAnsi="Arial" w:cs="Arial"/>
          <w:color w:val="000000"/>
        </w:rPr>
        <w:t>zar</w:t>
      </w:r>
      <w:r w:rsidR="00B8544E" w:rsidRPr="00BE7D72">
        <w:rPr>
          <w:rFonts w:ascii="Arial" w:eastAsia="Times New Roman" w:hAnsi="Arial" w:cs="Arial"/>
          <w:color w:val="000000"/>
        </w:rPr>
        <w:t xml:space="preserve"> la </w:t>
      </w:r>
      <w:r w:rsidR="00B8544E" w:rsidRPr="00BE7D72">
        <w:rPr>
          <w:rFonts w:ascii="Arial" w:eastAsia="Times New Roman" w:hAnsi="Arial" w:cs="Arial"/>
          <w:b/>
          <w:color w:val="000000"/>
        </w:rPr>
        <w:t>sostenibilidad financiera de la nueva competencia o actividad económica</w:t>
      </w:r>
      <w:r>
        <w:rPr>
          <w:rFonts w:ascii="Arial" w:eastAsia="Times New Roman" w:hAnsi="Arial" w:cs="Arial"/>
          <w:b/>
          <w:color w:val="000000"/>
        </w:rPr>
        <w:t>.</w:t>
      </w:r>
    </w:p>
    <w:p w:rsidR="000E1B44" w:rsidRPr="000E1B44" w:rsidRDefault="000E1B44" w:rsidP="000E1B44">
      <w:pPr>
        <w:numPr>
          <w:ilvl w:val="2"/>
          <w:numId w:val="11"/>
        </w:numPr>
        <w:ind w:left="1440"/>
        <w:jc w:val="both"/>
        <w:rPr>
          <w:rFonts w:ascii="Arial" w:eastAsia="Times New Roman" w:hAnsi="Arial" w:cs="Arial"/>
          <w:color w:val="000000"/>
        </w:rPr>
      </w:pPr>
      <w:r>
        <w:rPr>
          <w:rFonts w:ascii="Arial" w:eastAsia="Times New Roman" w:hAnsi="Arial" w:cs="Arial"/>
          <w:color w:val="000000"/>
        </w:rPr>
        <w:t>Se debe r</w:t>
      </w:r>
      <w:r w:rsidR="00B8544E" w:rsidRPr="00BE7D72">
        <w:rPr>
          <w:rFonts w:ascii="Arial" w:eastAsia="Times New Roman" w:hAnsi="Arial" w:cs="Arial"/>
          <w:color w:val="000000"/>
        </w:rPr>
        <w:t>espeta</w:t>
      </w:r>
      <w:r>
        <w:rPr>
          <w:rFonts w:ascii="Arial" w:eastAsia="Times New Roman" w:hAnsi="Arial" w:cs="Arial"/>
          <w:color w:val="000000"/>
        </w:rPr>
        <w:t>r</w:t>
      </w:r>
      <w:r w:rsidR="00B8544E" w:rsidRPr="00BE7D72">
        <w:rPr>
          <w:rFonts w:ascii="Arial" w:eastAsia="Times New Roman" w:hAnsi="Arial" w:cs="Arial"/>
          <w:color w:val="000000"/>
        </w:rPr>
        <w:t xml:space="preserve"> el </w:t>
      </w:r>
      <w:r w:rsidR="00B8544E" w:rsidRPr="00BE7D72">
        <w:rPr>
          <w:rFonts w:ascii="Arial" w:eastAsia="Times New Roman" w:hAnsi="Arial" w:cs="Arial"/>
          <w:b/>
          <w:color w:val="000000"/>
        </w:rPr>
        <w:t>principio de eficacia</w:t>
      </w:r>
      <w:r>
        <w:rPr>
          <w:rFonts w:ascii="Arial" w:eastAsia="Times New Roman" w:hAnsi="Arial" w:cs="Arial"/>
          <w:b/>
          <w:color w:val="000000"/>
        </w:rPr>
        <w:t xml:space="preserve">. </w:t>
      </w:r>
    </w:p>
    <w:p w:rsidR="00B8544E" w:rsidRPr="00BE7D72" w:rsidRDefault="000E1B44" w:rsidP="000E1B44">
      <w:pPr>
        <w:numPr>
          <w:ilvl w:val="2"/>
          <w:numId w:val="11"/>
        </w:numPr>
        <w:ind w:left="1440"/>
        <w:jc w:val="both"/>
        <w:rPr>
          <w:rFonts w:ascii="Arial" w:eastAsia="Times New Roman" w:hAnsi="Arial" w:cs="Arial"/>
          <w:color w:val="000000"/>
        </w:rPr>
      </w:pPr>
      <w:r w:rsidRPr="000E1B44">
        <w:rPr>
          <w:rFonts w:ascii="Arial" w:eastAsia="Times New Roman" w:hAnsi="Arial" w:cs="Arial"/>
          <w:color w:val="000000"/>
        </w:rPr>
        <w:t>Así como</w:t>
      </w:r>
      <w:r>
        <w:rPr>
          <w:rFonts w:ascii="Arial" w:eastAsia="Times New Roman" w:hAnsi="Arial" w:cs="Arial"/>
          <w:b/>
          <w:color w:val="000000"/>
        </w:rPr>
        <w:t xml:space="preserve"> </w:t>
      </w:r>
      <w:r w:rsidR="00B8544E" w:rsidRPr="00BE7D72">
        <w:rPr>
          <w:rFonts w:ascii="Arial" w:eastAsia="Times New Roman" w:hAnsi="Arial" w:cs="Arial"/>
          <w:color w:val="000000"/>
        </w:rPr>
        <w:t xml:space="preserve">la </w:t>
      </w:r>
      <w:r w:rsidR="00B8544E" w:rsidRPr="00BE7D72">
        <w:rPr>
          <w:rFonts w:ascii="Arial" w:eastAsia="Times New Roman" w:hAnsi="Arial" w:cs="Arial"/>
          <w:b/>
          <w:color w:val="000000"/>
        </w:rPr>
        <w:t>legislación sobre estabilidad presupuestaria</w:t>
      </w:r>
      <w:r w:rsidRPr="000E1B44">
        <w:rPr>
          <w:rFonts w:ascii="Arial" w:eastAsia="Times New Roman" w:hAnsi="Arial" w:cs="Arial"/>
          <w:b/>
          <w:color w:val="000000"/>
        </w:rPr>
        <w:t>.</w:t>
      </w:r>
    </w:p>
    <w:p w:rsidR="000E1B44" w:rsidRDefault="000E1B44" w:rsidP="000E1B44">
      <w:pPr>
        <w:numPr>
          <w:ilvl w:val="2"/>
          <w:numId w:val="11"/>
        </w:numPr>
        <w:ind w:left="1440"/>
        <w:jc w:val="both"/>
        <w:rPr>
          <w:rFonts w:ascii="Arial" w:eastAsia="Times New Roman" w:hAnsi="Arial" w:cs="Arial"/>
          <w:color w:val="000000"/>
        </w:rPr>
      </w:pPr>
      <w:r>
        <w:rPr>
          <w:rFonts w:ascii="Arial" w:eastAsia="Times New Roman" w:hAnsi="Arial" w:cs="Arial"/>
          <w:color w:val="000000"/>
        </w:rPr>
        <w:t>D</w:t>
      </w:r>
      <w:r w:rsidR="00B8544E" w:rsidRPr="00BE7D72">
        <w:rPr>
          <w:rFonts w:ascii="Arial" w:eastAsia="Times New Roman" w:hAnsi="Arial" w:cs="Arial"/>
          <w:color w:val="000000"/>
        </w:rPr>
        <w:t xml:space="preserve">ebe haber </w:t>
      </w:r>
      <w:r w:rsidR="00B8544E" w:rsidRPr="00BE7D72">
        <w:rPr>
          <w:rFonts w:ascii="Arial" w:eastAsia="Times New Roman" w:hAnsi="Arial" w:cs="Arial"/>
          <w:b/>
          <w:color w:val="000000"/>
        </w:rPr>
        <w:t>informe de la C</w:t>
      </w:r>
      <w:r w:rsidRPr="000E1B44">
        <w:rPr>
          <w:rFonts w:ascii="Arial" w:eastAsia="Times New Roman" w:hAnsi="Arial" w:cs="Arial"/>
          <w:b/>
          <w:color w:val="000000"/>
        </w:rPr>
        <w:t xml:space="preserve">omunidad </w:t>
      </w:r>
      <w:r w:rsidR="00B8544E" w:rsidRPr="00BE7D72">
        <w:rPr>
          <w:rFonts w:ascii="Arial" w:eastAsia="Times New Roman" w:hAnsi="Arial" w:cs="Arial"/>
          <w:b/>
          <w:color w:val="000000"/>
        </w:rPr>
        <w:t>A</w:t>
      </w:r>
      <w:r w:rsidRPr="000E1B44">
        <w:rPr>
          <w:rFonts w:ascii="Arial" w:eastAsia="Times New Roman" w:hAnsi="Arial" w:cs="Arial"/>
          <w:b/>
          <w:color w:val="000000"/>
        </w:rPr>
        <w:t>utónoma</w:t>
      </w:r>
      <w:r w:rsidR="00B8544E" w:rsidRPr="00BE7D72">
        <w:rPr>
          <w:rFonts w:ascii="Arial" w:eastAsia="Times New Roman" w:hAnsi="Arial" w:cs="Arial"/>
          <w:color w:val="000000"/>
        </w:rPr>
        <w:t xml:space="preserve"> sobre no existencia de duplicidad</w:t>
      </w:r>
      <w:r w:rsidRPr="00BE7D72">
        <w:rPr>
          <w:rFonts w:ascii="Arial" w:eastAsia="Times New Roman" w:hAnsi="Arial" w:cs="Arial"/>
          <w:color w:val="000000"/>
        </w:rPr>
        <w:t>. </w:t>
      </w:r>
    </w:p>
    <w:p w:rsidR="00B8544E" w:rsidRDefault="000E1B44" w:rsidP="000E1B44">
      <w:pPr>
        <w:numPr>
          <w:ilvl w:val="2"/>
          <w:numId w:val="11"/>
        </w:numPr>
        <w:ind w:left="1440"/>
        <w:jc w:val="both"/>
        <w:rPr>
          <w:rFonts w:ascii="Arial" w:eastAsia="Times New Roman" w:hAnsi="Arial" w:cs="Arial"/>
          <w:color w:val="000000"/>
        </w:rPr>
      </w:pPr>
      <w:r>
        <w:rPr>
          <w:rFonts w:ascii="Arial" w:eastAsia="Times New Roman" w:hAnsi="Arial" w:cs="Arial"/>
          <w:color w:val="000000"/>
        </w:rPr>
        <w:t>Además d</w:t>
      </w:r>
      <w:r w:rsidR="00B8544E" w:rsidRPr="00BE7D72">
        <w:rPr>
          <w:rFonts w:ascii="Arial" w:eastAsia="Times New Roman" w:hAnsi="Arial" w:cs="Arial"/>
          <w:color w:val="000000"/>
        </w:rPr>
        <w:t xml:space="preserve">e </w:t>
      </w:r>
      <w:r w:rsidR="00B8544E" w:rsidRPr="00BE7D72">
        <w:rPr>
          <w:rFonts w:ascii="Arial" w:eastAsia="Times New Roman" w:hAnsi="Arial" w:cs="Arial"/>
          <w:b/>
          <w:color w:val="000000"/>
        </w:rPr>
        <w:t>informe del Interventor municipal sobre la sostenibilidad financiera de la nueva competencia</w:t>
      </w:r>
      <w:r w:rsidR="00B8544E" w:rsidRPr="00BE7D72">
        <w:rPr>
          <w:rFonts w:ascii="Arial" w:eastAsia="Times New Roman" w:hAnsi="Arial" w:cs="Arial"/>
          <w:color w:val="000000"/>
        </w:rPr>
        <w:t>. </w:t>
      </w:r>
    </w:p>
    <w:p w:rsidR="00E5398E" w:rsidRDefault="00E5398E" w:rsidP="00E5398E">
      <w:pPr>
        <w:ind w:left="720"/>
        <w:jc w:val="both"/>
        <w:rPr>
          <w:rFonts w:ascii="Arial" w:eastAsia="Times New Roman" w:hAnsi="Arial" w:cs="Arial"/>
          <w:color w:val="000000"/>
        </w:rPr>
      </w:pPr>
    </w:p>
    <w:p w:rsidR="00E5398E" w:rsidRPr="00BE7D72" w:rsidRDefault="00E5398E" w:rsidP="00E5398E">
      <w:pPr>
        <w:numPr>
          <w:ilvl w:val="1"/>
          <w:numId w:val="11"/>
        </w:numPr>
        <w:tabs>
          <w:tab w:val="clear" w:pos="1440"/>
          <w:tab w:val="num" w:pos="993"/>
        </w:tabs>
        <w:ind w:left="993"/>
        <w:jc w:val="both"/>
        <w:rPr>
          <w:rFonts w:ascii="Arial" w:eastAsia="Times New Roman" w:hAnsi="Arial" w:cs="Arial"/>
          <w:color w:val="000000"/>
        </w:rPr>
      </w:pPr>
      <w:r w:rsidRPr="00BE7D72">
        <w:rPr>
          <w:rFonts w:ascii="Arial" w:eastAsia="Times New Roman" w:hAnsi="Arial" w:cs="Arial"/>
          <w:color w:val="000000"/>
        </w:rPr>
        <w:t xml:space="preserve">Se suprime el artículo 28 </w:t>
      </w:r>
      <w:r>
        <w:rPr>
          <w:rFonts w:ascii="Arial" w:eastAsia="Times New Roman" w:hAnsi="Arial" w:cs="Arial"/>
          <w:color w:val="000000"/>
        </w:rPr>
        <w:t xml:space="preserve">de la LRBRL </w:t>
      </w:r>
      <w:r w:rsidRPr="00BE7D72">
        <w:rPr>
          <w:rFonts w:ascii="Arial" w:eastAsia="Times New Roman" w:hAnsi="Arial" w:cs="Arial"/>
          <w:color w:val="000000"/>
        </w:rPr>
        <w:t>(</w:t>
      </w:r>
      <w:r>
        <w:rPr>
          <w:rFonts w:ascii="Arial" w:eastAsia="Times New Roman" w:hAnsi="Arial" w:cs="Arial"/>
          <w:color w:val="000000"/>
        </w:rPr>
        <w:t>“</w:t>
      </w:r>
      <w:r w:rsidRPr="00BE7D72">
        <w:rPr>
          <w:rFonts w:ascii="Arial" w:eastAsia="Times New Roman" w:hAnsi="Arial" w:cs="Arial"/>
          <w:i/>
          <w:color w:val="000000"/>
        </w:rPr>
        <w:t>Los Municipios pueden realizar</w:t>
      </w:r>
      <w:r w:rsidRPr="00E5398E">
        <w:rPr>
          <w:rFonts w:ascii="Arial" w:eastAsia="Times New Roman" w:hAnsi="Arial" w:cs="Arial"/>
          <w:i/>
          <w:color w:val="000000"/>
        </w:rPr>
        <w:t> </w:t>
      </w:r>
      <w:r w:rsidRPr="00E5398E">
        <w:rPr>
          <w:rFonts w:ascii="Arial" w:eastAsia="Times New Roman" w:hAnsi="Arial" w:cs="Arial"/>
          <w:b/>
          <w:bCs/>
        </w:rPr>
        <w:t>ACTIVIDADES COMPLEMENTARIAS</w:t>
      </w:r>
      <w:r w:rsidRPr="00E5398E">
        <w:rPr>
          <w:rFonts w:ascii="Arial" w:eastAsia="Times New Roman" w:hAnsi="Arial" w:cs="Arial"/>
          <w:i/>
          <w:color w:val="000000"/>
        </w:rPr>
        <w:t xml:space="preserve"> d</w:t>
      </w:r>
      <w:r w:rsidRPr="00BE7D72">
        <w:rPr>
          <w:rFonts w:ascii="Arial" w:eastAsia="Times New Roman" w:hAnsi="Arial" w:cs="Arial"/>
          <w:i/>
          <w:color w:val="000000"/>
        </w:rPr>
        <w:t>e las propias de otras Administraciones públicas y, en particular, las relativas a la educación, la cultura, la promoción de la mujer, la vivienda, la sanidad y la protección del medio ambiente</w:t>
      </w:r>
      <w:r>
        <w:rPr>
          <w:rFonts w:ascii="Arial" w:eastAsia="Times New Roman" w:hAnsi="Arial" w:cs="Arial"/>
          <w:color w:val="000000"/>
        </w:rPr>
        <w:t>”</w:t>
      </w:r>
      <w:r w:rsidRPr="00BE7D72">
        <w:rPr>
          <w:rFonts w:ascii="Arial" w:eastAsia="Times New Roman" w:hAnsi="Arial" w:cs="Arial"/>
          <w:color w:val="000000"/>
        </w:rPr>
        <w:t>).</w:t>
      </w:r>
    </w:p>
    <w:p w:rsidR="000E1B44" w:rsidRPr="00BE7D72" w:rsidRDefault="000E1B44" w:rsidP="000E1B44">
      <w:pPr>
        <w:ind w:left="1440"/>
        <w:jc w:val="both"/>
        <w:rPr>
          <w:rFonts w:ascii="Arial" w:eastAsia="Times New Roman" w:hAnsi="Arial" w:cs="Arial"/>
          <w:color w:val="000000"/>
        </w:rPr>
      </w:pPr>
    </w:p>
    <w:p w:rsidR="00230661" w:rsidRDefault="001949DE" w:rsidP="001949DE">
      <w:pPr>
        <w:numPr>
          <w:ilvl w:val="0"/>
          <w:numId w:val="11"/>
        </w:numPr>
        <w:ind w:left="480"/>
        <w:jc w:val="both"/>
        <w:rPr>
          <w:rFonts w:ascii="Arial" w:eastAsia="Times New Roman" w:hAnsi="Arial" w:cs="Arial"/>
          <w:color w:val="000000"/>
        </w:rPr>
      </w:pPr>
      <w:r w:rsidRPr="001949DE">
        <w:rPr>
          <w:rFonts w:ascii="Arial" w:eastAsia="Times New Roman" w:hAnsi="Arial" w:cs="Arial"/>
          <w:bCs/>
        </w:rPr>
        <w:t>Se hace referencia a la</w:t>
      </w:r>
      <w:r w:rsidRPr="001949DE">
        <w:rPr>
          <w:rFonts w:ascii="Arial" w:eastAsia="Times New Roman" w:hAnsi="Arial" w:cs="Arial"/>
          <w:b/>
          <w:bCs/>
        </w:rPr>
        <w:t xml:space="preserve"> </w:t>
      </w:r>
      <w:r w:rsidRPr="001949DE">
        <w:rPr>
          <w:rFonts w:ascii="Arial" w:eastAsia="Times New Roman" w:hAnsi="Arial" w:cs="Arial"/>
          <w:b/>
          <w:bCs/>
          <w:color w:val="002060"/>
        </w:rPr>
        <w:t>COORDINACIÓN ENTRE DIFERENTES A</w:t>
      </w:r>
      <w:r>
        <w:rPr>
          <w:rFonts w:ascii="Arial" w:eastAsia="Times New Roman" w:hAnsi="Arial" w:cs="Arial"/>
          <w:b/>
          <w:bCs/>
          <w:color w:val="002060"/>
        </w:rPr>
        <w:t xml:space="preserve">DMINISTRACIONES PUBLICAS </w:t>
      </w:r>
      <w:r>
        <w:rPr>
          <w:rFonts w:ascii="Arial" w:eastAsia="Times New Roman" w:hAnsi="Arial" w:cs="Arial"/>
          <w:color w:val="000000"/>
        </w:rPr>
        <w:t>cu</w:t>
      </w:r>
      <w:r w:rsidR="00B8544E" w:rsidRPr="00BE7D72">
        <w:rPr>
          <w:rFonts w:ascii="Arial" w:eastAsia="Times New Roman" w:hAnsi="Arial" w:cs="Arial"/>
          <w:color w:val="000000"/>
        </w:rPr>
        <w:t>ando se trasciende el interés local</w:t>
      </w:r>
      <w:r>
        <w:rPr>
          <w:rFonts w:ascii="Arial" w:eastAsia="Times New Roman" w:hAnsi="Arial" w:cs="Arial"/>
          <w:color w:val="000000"/>
        </w:rPr>
        <w:t xml:space="preserve">. </w:t>
      </w:r>
    </w:p>
    <w:p w:rsidR="00230661" w:rsidRDefault="00230661" w:rsidP="00230661">
      <w:pPr>
        <w:ind w:left="480"/>
        <w:jc w:val="both"/>
        <w:rPr>
          <w:rFonts w:ascii="Arial" w:eastAsia="Times New Roman" w:hAnsi="Arial" w:cs="Arial"/>
          <w:color w:val="000000"/>
        </w:rPr>
      </w:pPr>
    </w:p>
    <w:p w:rsidR="00230661" w:rsidRDefault="001949DE" w:rsidP="00230661">
      <w:pPr>
        <w:numPr>
          <w:ilvl w:val="1"/>
          <w:numId w:val="11"/>
        </w:numPr>
        <w:tabs>
          <w:tab w:val="clear" w:pos="1440"/>
          <w:tab w:val="num" w:pos="993"/>
        </w:tabs>
        <w:ind w:left="993"/>
        <w:jc w:val="both"/>
        <w:rPr>
          <w:rFonts w:ascii="Arial" w:eastAsia="Times New Roman" w:hAnsi="Arial" w:cs="Arial"/>
          <w:color w:val="000000"/>
        </w:rPr>
      </w:pPr>
      <w:r>
        <w:rPr>
          <w:rFonts w:ascii="Arial" w:eastAsia="Times New Roman" w:hAnsi="Arial" w:cs="Arial"/>
          <w:color w:val="000000"/>
        </w:rPr>
        <w:t xml:space="preserve">Pero más que una mención general a la coordinación entre diferentes AAPP para todo tipo de objetivos de interés general, parece una </w:t>
      </w:r>
      <w:r w:rsidR="00B8544E" w:rsidRPr="00BE7D72">
        <w:rPr>
          <w:rFonts w:ascii="Arial" w:eastAsia="Times New Roman" w:hAnsi="Arial" w:cs="Arial"/>
          <w:color w:val="000000"/>
        </w:rPr>
        <w:t xml:space="preserve">mención </w:t>
      </w:r>
      <w:r>
        <w:rPr>
          <w:rFonts w:ascii="Arial" w:eastAsia="Times New Roman" w:hAnsi="Arial" w:cs="Arial"/>
          <w:color w:val="000000"/>
        </w:rPr>
        <w:t xml:space="preserve">expresa </w:t>
      </w:r>
      <w:r w:rsidR="00B8544E" w:rsidRPr="00BE7D72">
        <w:rPr>
          <w:rFonts w:ascii="Arial" w:eastAsia="Times New Roman" w:hAnsi="Arial" w:cs="Arial"/>
          <w:color w:val="000000"/>
        </w:rPr>
        <w:t xml:space="preserve">a la  coordinación </w:t>
      </w:r>
      <w:r>
        <w:rPr>
          <w:rFonts w:ascii="Arial" w:eastAsia="Times New Roman" w:hAnsi="Arial" w:cs="Arial"/>
          <w:color w:val="000000"/>
        </w:rPr>
        <w:t xml:space="preserve">(ejercida por la AGE sobre las CCLL) </w:t>
      </w:r>
      <w:r w:rsidR="00B8544E" w:rsidRPr="00BE7D72">
        <w:rPr>
          <w:rFonts w:ascii="Arial" w:eastAsia="Times New Roman" w:hAnsi="Arial" w:cs="Arial"/>
          <w:color w:val="000000"/>
        </w:rPr>
        <w:t>para salvaguardar la estabilidad presupuestaria.</w:t>
      </w:r>
    </w:p>
    <w:p w:rsidR="00230661" w:rsidRDefault="00230661" w:rsidP="00230661">
      <w:pPr>
        <w:ind w:left="993"/>
        <w:jc w:val="both"/>
        <w:rPr>
          <w:rFonts w:ascii="Arial" w:eastAsia="Times New Roman" w:hAnsi="Arial" w:cs="Arial"/>
          <w:color w:val="000000"/>
        </w:rPr>
      </w:pPr>
    </w:p>
    <w:p w:rsidR="00230661" w:rsidRPr="00230661" w:rsidRDefault="00230661" w:rsidP="00230661">
      <w:pPr>
        <w:numPr>
          <w:ilvl w:val="1"/>
          <w:numId w:val="11"/>
        </w:numPr>
        <w:tabs>
          <w:tab w:val="clear" w:pos="1440"/>
          <w:tab w:val="num" w:pos="993"/>
        </w:tabs>
        <w:ind w:left="993"/>
        <w:jc w:val="both"/>
        <w:rPr>
          <w:rFonts w:ascii="Arial" w:eastAsia="Times New Roman" w:hAnsi="Arial" w:cs="Arial"/>
          <w:color w:val="000000"/>
        </w:rPr>
      </w:pPr>
      <w:r>
        <w:rPr>
          <w:rFonts w:ascii="Arial" w:eastAsia="Times New Roman" w:hAnsi="Arial" w:cs="Arial"/>
          <w:color w:val="000000"/>
        </w:rPr>
        <w:t xml:space="preserve">Y en la norma hay mucho más de coordinación (obligatoria) estatal/autonómica de lo local, que </w:t>
      </w:r>
      <w:r w:rsidRPr="00230661">
        <w:rPr>
          <w:rFonts w:ascii="Arial" w:eastAsia="Times New Roman" w:hAnsi="Arial" w:cs="Arial"/>
          <w:b/>
          <w:color w:val="000000"/>
        </w:rPr>
        <w:t>COOPERACIÓN</w:t>
      </w:r>
      <w:r>
        <w:rPr>
          <w:rFonts w:ascii="Arial" w:eastAsia="Times New Roman" w:hAnsi="Arial" w:cs="Arial"/>
          <w:color w:val="000000"/>
        </w:rPr>
        <w:t xml:space="preserve"> (voluntaria) de los tres niveles de gobierno.</w:t>
      </w:r>
    </w:p>
    <w:p w:rsidR="001949DE" w:rsidRPr="00BE7D72" w:rsidRDefault="001949DE" w:rsidP="001949DE">
      <w:pPr>
        <w:ind w:left="480"/>
        <w:jc w:val="both"/>
        <w:rPr>
          <w:rFonts w:ascii="Arial" w:eastAsia="Times New Roman" w:hAnsi="Arial" w:cs="Arial"/>
          <w:color w:val="000000"/>
        </w:rPr>
      </w:pPr>
    </w:p>
    <w:p w:rsidR="001949DE" w:rsidRDefault="001949DE" w:rsidP="000E1B44">
      <w:pPr>
        <w:numPr>
          <w:ilvl w:val="0"/>
          <w:numId w:val="11"/>
        </w:numPr>
        <w:ind w:left="480"/>
        <w:jc w:val="both"/>
        <w:rPr>
          <w:rFonts w:ascii="Arial" w:eastAsia="Times New Roman" w:hAnsi="Arial" w:cs="Arial"/>
          <w:color w:val="000000"/>
        </w:rPr>
      </w:pPr>
      <w:r w:rsidRPr="001949DE">
        <w:rPr>
          <w:rFonts w:ascii="Arial" w:eastAsia="Times New Roman" w:hAnsi="Arial" w:cs="Arial"/>
          <w:bCs/>
        </w:rPr>
        <w:t>Catálogo de</w:t>
      </w:r>
      <w:r>
        <w:rPr>
          <w:rFonts w:ascii="Arial" w:eastAsia="Times New Roman" w:hAnsi="Arial" w:cs="Arial"/>
          <w:bCs/>
        </w:rPr>
        <w:t xml:space="preserve"> </w:t>
      </w:r>
      <w:r w:rsidR="00B8544E" w:rsidRPr="00BE7D72">
        <w:rPr>
          <w:rFonts w:ascii="Arial" w:eastAsia="Times New Roman" w:hAnsi="Arial" w:cs="Arial"/>
          <w:b/>
          <w:bCs/>
          <w:color w:val="FF0000"/>
          <w:u w:val="single"/>
        </w:rPr>
        <w:t>SERVICIOS MÍNIMO</w:t>
      </w:r>
      <w:r>
        <w:rPr>
          <w:rFonts w:ascii="Arial" w:eastAsia="Times New Roman" w:hAnsi="Arial" w:cs="Arial"/>
          <w:b/>
          <w:bCs/>
          <w:color w:val="FF0000"/>
          <w:u w:val="single"/>
        </w:rPr>
        <w:t>S MUNICIPALES</w:t>
      </w:r>
      <w:r w:rsidR="00B8544E" w:rsidRPr="00BE7D72">
        <w:rPr>
          <w:rFonts w:ascii="Arial" w:eastAsia="Times New Roman" w:hAnsi="Arial" w:cs="Arial"/>
          <w:b/>
          <w:bCs/>
          <w:color w:val="FF00FF"/>
        </w:rPr>
        <w:t> </w:t>
      </w:r>
      <w:r w:rsidRPr="001949DE">
        <w:rPr>
          <w:rFonts w:ascii="Arial" w:eastAsia="Times New Roman" w:hAnsi="Arial" w:cs="Arial"/>
          <w:bCs/>
        </w:rPr>
        <w:t>d</w:t>
      </w:r>
      <w:r w:rsidR="00B8544E" w:rsidRPr="00BE7D72">
        <w:rPr>
          <w:rFonts w:ascii="Arial" w:eastAsia="Times New Roman" w:hAnsi="Arial" w:cs="Arial"/>
          <w:color w:val="000000"/>
        </w:rPr>
        <w:t xml:space="preserve">el artículo 26.1 </w:t>
      </w:r>
    </w:p>
    <w:p w:rsidR="001949DE" w:rsidRDefault="001949DE" w:rsidP="001949DE">
      <w:pPr>
        <w:pStyle w:val="Prrafodelista"/>
        <w:rPr>
          <w:rFonts w:ascii="Arial" w:eastAsia="Times New Roman" w:hAnsi="Arial" w:cs="Arial"/>
          <w:color w:val="000000"/>
        </w:rPr>
      </w:pPr>
    </w:p>
    <w:p w:rsidR="001949DE" w:rsidRDefault="001949DE" w:rsidP="001949DE">
      <w:pPr>
        <w:numPr>
          <w:ilvl w:val="1"/>
          <w:numId w:val="11"/>
        </w:numPr>
        <w:jc w:val="both"/>
        <w:rPr>
          <w:rFonts w:ascii="Arial" w:eastAsia="Times New Roman" w:hAnsi="Arial" w:cs="Arial"/>
          <w:color w:val="000000"/>
        </w:rPr>
      </w:pPr>
      <w:r>
        <w:rPr>
          <w:rFonts w:ascii="Arial" w:eastAsia="Times New Roman" w:hAnsi="Arial" w:cs="Arial"/>
          <w:color w:val="000000"/>
        </w:rPr>
        <w:t>D</w:t>
      </w:r>
      <w:r w:rsidR="00B8544E" w:rsidRPr="00BE7D72">
        <w:rPr>
          <w:rFonts w:ascii="Arial" w:eastAsia="Times New Roman" w:hAnsi="Arial" w:cs="Arial"/>
          <w:color w:val="000000"/>
        </w:rPr>
        <w:t>ibuja unos ayuntamientos dedicados a muy pocas cosas y bastante básica</w:t>
      </w:r>
      <w:r>
        <w:rPr>
          <w:rFonts w:ascii="Arial" w:eastAsia="Times New Roman" w:hAnsi="Arial" w:cs="Arial"/>
          <w:color w:val="000000"/>
        </w:rPr>
        <w:t>s</w:t>
      </w:r>
      <w:r w:rsidR="00B8544E" w:rsidRPr="00BE7D72">
        <w:rPr>
          <w:rFonts w:ascii="Arial" w:eastAsia="Times New Roman" w:hAnsi="Arial" w:cs="Arial"/>
          <w:color w:val="000000"/>
        </w:rPr>
        <w:t xml:space="preserve">. </w:t>
      </w:r>
    </w:p>
    <w:p w:rsidR="001949DE" w:rsidRDefault="001949DE" w:rsidP="001949DE">
      <w:pPr>
        <w:ind w:left="1440"/>
        <w:jc w:val="both"/>
        <w:rPr>
          <w:rFonts w:ascii="Arial" w:eastAsia="Times New Roman" w:hAnsi="Arial" w:cs="Arial"/>
          <w:color w:val="000000"/>
        </w:rPr>
      </w:pPr>
    </w:p>
    <w:p w:rsidR="00B8544E" w:rsidRDefault="00B8544E" w:rsidP="001949DE">
      <w:pPr>
        <w:numPr>
          <w:ilvl w:val="1"/>
          <w:numId w:val="11"/>
        </w:numPr>
        <w:jc w:val="both"/>
        <w:rPr>
          <w:rFonts w:ascii="Arial" w:eastAsia="Times New Roman" w:hAnsi="Arial" w:cs="Arial"/>
          <w:color w:val="000000"/>
        </w:rPr>
      </w:pPr>
      <w:r w:rsidRPr="00BE7D72">
        <w:rPr>
          <w:rFonts w:ascii="Arial" w:eastAsia="Times New Roman" w:hAnsi="Arial" w:cs="Arial"/>
          <w:color w:val="000000"/>
        </w:rPr>
        <w:t xml:space="preserve">Hay una voluntad expresa por excluir a los ayuntamientos de </w:t>
      </w:r>
      <w:r w:rsidR="001949DE">
        <w:rPr>
          <w:rFonts w:ascii="Arial" w:eastAsia="Times New Roman" w:hAnsi="Arial" w:cs="Arial"/>
          <w:color w:val="000000"/>
        </w:rPr>
        <w:t xml:space="preserve">cualquier actuación en materia de sanidad, educación, </w:t>
      </w:r>
      <w:r w:rsidRPr="00BE7D72">
        <w:rPr>
          <w:rFonts w:ascii="Arial" w:eastAsia="Times New Roman" w:hAnsi="Arial" w:cs="Arial"/>
          <w:color w:val="000000"/>
        </w:rPr>
        <w:t>servicios sociales</w:t>
      </w:r>
      <w:r w:rsidR="001949DE">
        <w:rPr>
          <w:rFonts w:ascii="Arial" w:eastAsia="Times New Roman" w:hAnsi="Arial" w:cs="Arial"/>
          <w:color w:val="000000"/>
        </w:rPr>
        <w:t xml:space="preserve"> y vivienda</w:t>
      </w:r>
      <w:r w:rsidRPr="00BE7D72">
        <w:rPr>
          <w:rFonts w:ascii="Arial" w:eastAsia="Times New Roman" w:hAnsi="Arial" w:cs="Arial"/>
          <w:color w:val="000000"/>
        </w:rPr>
        <w:t>. </w:t>
      </w:r>
    </w:p>
    <w:p w:rsidR="001949DE" w:rsidRPr="00BE7D72" w:rsidRDefault="001949DE" w:rsidP="001949DE">
      <w:pPr>
        <w:ind w:left="1440"/>
        <w:jc w:val="both"/>
        <w:rPr>
          <w:rFonts w:ascii="Arial" w:eastAsia="Times New Roman" w:hAnsi="Arial" w:cs="Arial"/>
          <w:color w:val="000000"/>
        </w:rPr>
      </w:pPr>
    </w:p>
    <w:p w:rsidR="001949DE" w:rsidRPr="00E5398E" w:rsidRDefault="001949DE" w:rsidP="000E1B44">
      <w:pPr>
        <w:numPr>
          <w:ilvl w:val="0"/>
          <w:numId w:val="11"/>
        </w:numPr>
        <w:ind w:left="480"/>
        <w:jc w:val="both"/>
        <w:rPr>
          <w:rFonts w:ascii="Arial" w:eastAsia="Times New Roman" w:hAnsi="Arial" w:cs="Arial"/>
          <w:color w:val="000000"/>
        </w:rPr>
      </w:pPr>
      <w:r w:rsidRPr="001949DE">
        <w:rPr>
          <w:rFonts w:ascii="Arial" w:eastAsia="Times New Roman" w:hAnsi="Arial" w:cs="Arial"/>
          <w:color w:val="000000"/>
        </w:rPr>
        <w:t>Se introduce la técnica del</w:t>
      </w:r>
      <w:r>
        <w:rPr>
          <w:rFonts w:ascii="Arial" w:eastAsia="Times New Roman" w:hAnsi="Arial" w:cs="Arial"/>
          <w:color w:val="000000"/>
        </w:rPr>
        <w:t xml:space="preserve"> </w:t>
      </w:r>
      <w:r>
        <w:rPr>
          <w:rFonts w:ascii="Arial" w:eastAsia="Times New Roman" w:hAnsi="Arial" w:cs="Arial"/>
          <w:b/>
          <w:bCs/>
          <w:color w:val="FF0000"/>
          <w:u w:val="single"/>
        </w:rPr>
        <w:t xml:space="preserve">COSTE ESTÁNDAR DE </w:t>
      </w:r>
      <w:r w:rsidR="00B8544E" w:rsidRPr="00BE7D72">
        <w:rPr>
          <w:rFonts w:ascii="Arial" w:eastAsia="Times New Roman" w:hAnsi="Arial" w:cs="Arial"/>
          <w:b/>
          <w:bCs/>
          <w:color w:val="FF0000"/>
          <w:u w:val="single"/>
        </w:rPr>
        <w:t>LOS SERVICIOS MUNICIPALES MÍNIMOS</w:t>
      </w:r>
    </w:p>
    <w:p w:rsidR="00E5398E" w:rsidRPr="001949DE" w:rsidRDefault="00E5398E" w:rsidP="00E5398E">
      <w:pPr>
        <w:ind w:left="480"/>
        <w:jc w:val="both"/>
        <w:rPr>
          <w:rFonts w:ascii="Arial" w:eastAsia="Times New Roman" w:hAnsi="Arial" w:cs="Arial"/>
          <w:color w:val="000000"/>
        </w:rPr>
      </w:pPr>
    </w:p>
    <w:p w:rsidR="001949DE" w:rsidRDefault="001949DE" w:rsidP="001949DE">
      <w:pPr>
        <w:numPr>
          <w:ilvl w:val="1"/>
          <w:numId w:val="11"/>
        </w:numPr>
        <w:jc w:val="both"/>
        <w:rPr>
          <w:rFonts w:ascii="Arial" w:eastAsia="Times New Roman" w:hAnsi="Arial" w:cs="Arial"/>
          <w:color w:val="000000"/>
        </w:rPr>
      </w:pPr>
      <w:r w:rsidRPr="001949DE">
        <w:rPr>
          <w:rFonts w:ascii="Arial" w:eastAsia="Times New Roman" w:hAnsi="Arial" w:cs="Arial"/>
          <w:bCs/>
        </w:rPr>
        <w:t>U</w:t>
      </w:r>
      <w:r w:rsidR="00B8544E" w:rsidRPr="00BE7D72">
        <w:rPr>
          <w:rFonts w:ascii="Arial" w:eastAsia="Times New Roman" w:hAnsi="Arial" w:cs="Arial"/>
          <w:color w:val="000000"/>
        </w:rPr>
        <w:t xml:space="preserve">n Decreto estatal fijará estos costes que servirán de base para calcular la financiación de los servicios. </w:t>
      </w:r>
    </w:p>
    <w:p w:rsidR="001949DE" w:rsidRDefault="001949DE" w:rsidP="001949DE">
      <w:pPr>
        <w:ind w:left="1440"/>
        <w:jc w:val="both"/>
        <w:rPr>
          <w:rFonts w:ascii="Arial" w:eastAsia="Times New Roman" w:hAnsi="Arial" w:cs="Arial"/>
          <w:color w:val="000000"/>
        </w:rPr>
      </w:pPr>
    </w:p>
    <w:p w:rsidR="00B8544E" w:rsidRDefault="00B8544E" w:rsidP="001949DE">
      <w:pPr>
        <w:numPr>
          <w:ilvl w:val="1"/>
          <w:numId w:val="11"/>
        </w:numPr>
        <w:jc w:val="both"/>
        <w:rPr>
          <w:rFonts w:ascii="Arial" w:eastAsia="Times New Roman" w:hAnsi="Arial" w:cs="Arial"/>
          <w:color w:val="000000"/>
        </w:rPr>
      </w:pPr>
      <w:r w:rsidRPr="00BE7D72">
        <w:rPr>
          <w:rFonts w:ascii="Arial" w:eastAsia="Times New Roman" w:hAnsi="Arial" w:cs="Arial"/>
          <w:color w:val="000000"/>
        </w:rPr>
        <w:t xml:space="preserve">Los ayuntamientos deberán publicitar el coste y la </w:t>
      </w:r>
      <w:r w:rsidR="001949DE" w:rsidRPr="00BE7D72">
        <w:rPr>
          <w:rFonts w:ascii="Arial" w:eastAsia="Times New Roman" w:hAnsi="Arial" w:cs="Arial"/>
          <w:color w:val="000000"/>
        </w:rPr>
        <w:t>eficiencia</w:t>
      </w:r>
      <w:r w:rsidRPr="00BE7D72">
        <w:rPr>
          <w:rFonts w:ascii="Arial" w:eastAsia="Times New Roman" w:hAnsi="Arial" w:cs="Arial"/>
          <w:color w:val="000000"/>
        </w:rPr>
        <w:t xml:space="preserve"> de sus servicios.</w:t>
      </w:r>
    </w:p>
    <w:p w:rsidR="001949DE" w:rsidRDefault="001949DE" w:rsidP="001949DE">
      <w:pPr>
        <w:pStyle w:val="Prrafodelista"/>
        <w:rPr>
          <w:rFonts w:ascii="Arial" w:eastAsia="Times New Roman" w:hAnsi="Arial" w:cs="Arial"/>
          <w:color w:val="000000"/>
        </w:rPr>
      </w:pPr>
    </w:p>
    <w:p w:rsidR="001949DE" w:rsidRPr="00230661" w:rsidRDefault="001949DE" w:rsidP="001949DE">
      <w:pPr>
        <w:numPr>
          <w:ilvl w:val="1"/>
          <w:numId w:val="11"/>
        </w:numPr>
        <w:jc w:val="both"/>
        <w:rPr>
          <w:rFonts w:ascii="Arial" w:eastAsia="Times New Roman" w:hAnsi="Arial" w:cs="Arial"/>
          <w:b/>
        </w:rPr>
      </w:pPr>
      <w:r w:rsidRPr="00230661">
        <w:rPr>
          <w:rFonts w:ascii="Arial" w:eastAsia="Times New Roman" w:hAnsi="Arial" w:cs="Arial"/>
          <w:b/>
          <w:color w:val="FF0000"/>
        </w:rPr>
        <w:t>Buena parte del resultado práctico de la aplicación de esta norma queda a expensas de este Decreto estatal</w:t>
      </w:r>
      <w:r w:rsidR="00CB6927" w:rsidRPr="00230661">
        <w:rPr>
          <w:rFonts w:ascii="Arial" w:eastAsia="Times New Roman" w:hAnsi="Arial" w:cs="Arial"/>
          <w:b/>
          <w:color w:val="FF0000"/>
        </w:rPr>
        <w:t xml:space="preserve"> </w:t>
      </w:r>
      <w:r w:rsidR="00CB6927" w:rsidRPr="00230661">
        <w:rPr>
          <w:rFonts w:ascii="Arial" w:eastAsia="Times New Roman" w:hAnsi="Arial" w:cs="Arial"/>
          <w:color w:val="FF0000"/>
          <w:u w:val="single"/>
        </w:rPr>
        <w:t>(así como de la ley que tiene que desarrollar el catálogo de servicios municipales mínimos)</w:t>
      </w:r>
      <w:r w:rsidRPr="00230661">
        <w:rPr>
          <w:rFonts w:ascii="Arial" w:eastAsia="Times New Roman" w:hAnsi="Arial" w:cs="Arial"/>
          <w:color w:val="FF0000"/>
          <w:u w:val="single"/>
        </w:rPr>
        <w:t>:</w:t>
      </w:r>
      <w:r w:rsidRPr="00230661">
        <w:rPr>
          <w:rFonts w:ascii="Arial" w:eastAsia="Times New Roman" w:hAnsi="Arial" w:cs="Arial"/>
          <w:color w:val="FF0000"/>
        </w:rPr>
        <w:t xml:space="preserve"> </w:t>
      </w:r>
      <w:r w:rsidRPr="00230661">
        <w:rPr>
          <w:rFonts w:ascii="Arial" w:eastAsia="Times New Roman" w:hAnsi="Arial" w:cs="Arial"/>
          <w:b/>
        </w:rPr>
        <w:t xml:space="preserve">fija un coste estándar, que se convierte en un umbral clave a la hora de que un ayuntamiento sea capaz de retener un servicio, empresa pública o actividad económica; lo que no cumpla el estándar será </w:t>
      </w:r>
      <w:proofErr w:type="spellStart"/>
      <w:r w:rsidRPr="00230661">
        <w:rPr>
          <w:rFonts w:ascii="Arial" w:eastAsia="Times New Roman" w:hAnsi="Arial" w:cs="Arial"/>
          <w:b/>
        </w:rPr>
        <w:t>provincializado</w:t>
      </w:r>
      <w:proofErr w:type="spellEnd"/>
      <w:r w:rsidRPr="00230661">
        <w:rPr>
          <w:rFonts w:ascii="Arial" w:eastAsia="Times New Roman" w:hAnsi="Arial" w:cs="Arial"/>
          <w:b/>
        </w:rPr>
        <w:t xml:space="preserve"> y/o dirigido a la gestión privada; e incluso para recibir delegaciones de las CCAA hay que cumplir con este estándar.</w:t>
      </w:r>
    </w:p>
    <w:p w:rsidR="001949DE" w:rsidRDefault="001949DE" w:rsidP="001949DE">
      <w:pPr>
        <w:pStyle w:val="Prrafodelista"/>
        <w:rPr>
          <w:rFonts w:ascii="Arial" w:eastAsia="Times New Roman" w:hAnsi="Arial" w:cs="Arial"/>
          <w:color w:val="000000"/>
        </w:rPr>
      </w:pPr>
    </w:p>
    <w:p w:rsidR="001949DE" w:rsidRDefault="001949DE" w:rsidP="001949DE">
      <w:pPr>
        <w:numPr>
          <w:ilvl w:val="1"/>
          <w:numId w:val="11"/>
        </w:numPr>
        <w:jc w:val="both"/>
        <w:rPr>
          <w:rFonts w:ascii="Arial" w:eastAsia="Times New Roman" w:hAnsi="Arial" w:cs="Arial"/>
          <w:color w:val="000000"/>
        </w:rPr>
      </w:pPr>
      <w:r>
        <w:rPr>
          <w:rFonts w:ascii="Arial" w:eastAsia="Times New Roman" w:hAnsi="Arial" w:cs="Arial"/>
          <w:color w:val="000000"/>
        </w:rPr>
        <w:t xml:space="preserve">Habida cuenta de que este </w:t>
      </w:r>
      <w:r w:rsidR="00A46385">
        <w:rPr>
          <w:rFonts w:ascii="Arial" w:eastAsia="Times New Roman" w:hAnsi="Arial" w:cs="Arial"/>
          <w:color w:val="000000"/>
        </w:rPr>
        <w:t>Anteproyecto</w:t>
      </w:r>
      <w:r>
        <w:rPr>
          <w:rFonts w:ascii="Arial" w:eastAsia="Times New Roman" w:hAnsi="Arial" w:cs="Arial"/>
          <w:color w:val="000000"/>
        </w:rPr>
        <w:t xml:space="preserve"> de Ley carece de Memoria Económica y no parece que se vaya a reforzar la financiación de las CCLL, es previsible que la fijación de un estándar exigente, incluso moderado, puede suponer un vaciamiento general de competencias, servicios, actividad y empresas de la mayor parte de ayuntamientos.</w:t>
      </w:r>
    </w:p>
    <w:p w:rsidR="001949DE" w:rsidRPr="00BE7D72" w:rsidRDefault="001949DE" w:rsidP="001949DE">
      <w:pPr>
        <w:jc w:val="both"/>
        <w:rPr>
          <w:rFonts w:ascii="Arial" w:eastAsia="Times New Roman" w:hAnsi="Arial" w:cs="Arial"/>
          <w:color w:val="000000"/>
        </w:rPr>
      </w:pPr>
    </w:p>
    <w:p w:rsidR="00B8544E" w:rsidRDefault="00B8544E" w:rsidP="000E1B44">
      <w:pPr>
        <w:numPr>
          <w:ilvl w:val="0"/>
          <w:numId w:val="11"/>
        </w:numPr>
        <w:ind w:left="480"/>
        <w:jc w:val="both"/>
        <w:rPr>
          <w:rFonts w:ascii="Arial" w:eastAsia="Times New Roman" w:hAnsi="Arial" w:cs="Arial"/>
          <w:color w:val="000000"/>
        </w:rPr>
      </w:pPr>
      <w:r w:rsidRPr="00BE7D72">
        <w:rPr>
          <w:rFonts w:ascii="Arial" w:eastAsia="Times New Roman" w:hAnsi="Arial" w:cs="Arial"/>
          <w:color w:val="000000"/>
        </w:rPr>
        <w:t>En </w:t>
      </w:r>
      <w:r w:rsidR="001949DE" w:rsidRPr="00BE7D72">
        <w:rPr>
          <w:rFonts w:ascii="Arial" w:eastAsia="Times New Roman" w:hAnsi="Arial" w:cs="Arial"/>
          <w:color w:val="000000"/>
          <w:u w:val="single"/>
        </w:rPr>
        <w:t>AYUNTAMIENTOS DE MENOS DE 20.000 HABITANTES</w:t>
      </w:r>
      <w:r w:rsidR="001949DE" w:rsidRPr="00BE7D72">
        <w:rPr>
          <w:rFonts w:ascii="Arial" w:eastAsia="Times New Roman" w:hAnsi="Arial" w:cs="Arial"/>
          <w:color w:val="000000"/>
        </w:rPr>
        <w:t> </w:t>
      </w:r>
      <w:r w:rsidRPr="00BE7D72">
        <w:rPr>
          <w:rFonts w:ascii="Arial" w:eastAsia="Times New Roman" w:hAnsi="Arial" w:cs="Arial"/>
          <w:color w:val="000000"/>
        </w:rPr>
        <w:t xml:space="preserve">el no cumplimiento del coste estándar (junto con un amplio elenco de </w:t>
      </w:r>
      <w:r w:rsidR="001949DE">
        <w:rPr>
          <w:rFonts w:ascii="Arial" w:eastAsia="Times New Roman" w:hAnsi="Arial" w:cs="Arial"/>
          <w:color w:val="000000"/>
        </w:rPr>
        <w:t xml:space="preserve">otras </w:t>
      </w:r>
      <w:r w:rsidRPr="00BE7D72">
        <w:rPr>
          <w:rFonts w:ascii="Arial" w:eastAsia="Times New Roman" w:hAnsi="Arial" w:cs="Arial"/>
          <w:color w:val="000000"/>
        </w:rPr>
        <w:t>causas habilitantes) significará la </w:t>
      </w:r>
      <w:r w:rsidRPr="00BE7D72">
        <w:rPr>
          <w:rFonts w:ascii="Arial" w:eastAsia="Times New Roman" w:hAnsi="Arial" w:cs="Arial"/>
          <w:b/>
          <w:bCs/>
          <w:color w:val="FF0000"/>
          <w:u w:val="single"/>
        </w:rPr>
        <w:t>PROVINCIALIZACION DE LOS SERVICIOS MUNICIPALES</w:t>
      </w:r>
      <w:r w:rsidRPr="00BE7D72">
        <w:rPr>
          <w:rFonts w:ascii="Arial" w:eastAsia="Times New Roman" w:hAnsi="Arial" w:cs="Arial"/>
          <w:color w:val="000000"/>
        </w:rPr>
        <w:t>.</w:t>
      </w:r>
    </w:p>
    <w:p w:rsidR="001949DE" w:rsidRPr="00BE7D72" w:rsidRDefault="001949DE" w:rsidP="001949DE">
      <w:pPr>
        <w:ind w:left="480"/>
        <w:jc w:val="both"/>
        <w:rPr>
          <w:rFonts w:ascii="Arial" w:eastAsia="Times New Roman" w:hAnsi="Arial" w:cs="Arial"/>
          <w:color w:val="000000"/>
        </w:rPr>
      </w:pPr>
    </w:p>
    <w:p w:rsidR="00B8544E" w:rsidRDefault="00B8544E" w:rsidP="001949DE">
      <w:pPr>
        <w:numPr>
          <w:ilvl w:val="1"/>
          <w:numId w:val="11"/>
        </w:numPr>
        <w:jc w:val="both"/>
        <w:rPr>
          <w:rFonts w:ascii="Arial" w:eastAsia="Times New Roman" w:hAnsi="Arial" w:cs="Arial"/>
          <w:color w:val="000000"/>
        </w:rPr>
      </w:pPr>
      <w:r w:rsidRPr="00BE7D72">
        <w:rPr>
          <w:rFonts w:ascii="Arial" w:eastAsia="Times New Roman" w:hAnsi="Arial" w:cs="Arial"/>
          <w:color w:val="000000"/>
        </w:rPr>
        <w:t>Hay una regulación mucho más prolija de la </w:t>
      </w:r>
      <w:r w:rsidRPr="00BE7D72">
        <w:rPr>
          <w:rFonts w:ascii="Arial" w:eastAsia="Times New Roman" w:hAnsi="Arial" w:cs="Arial"/>
          <w:b/>
          <w:bCs/>
          <w:color w:val="000000"/>
        </w:rPr>
        <w:t>provincialización forzosa</w:t>
      </w:r>
      <w:r w:rsidRPr="00BE7D72">
        <w:rPr>
          <w:rFonts w:ascii="Arial" w:eastAsia="Times New Roman" w:hAnsi="Arial" w:cs="Arial"/>
          <w:color w:val="000000"/>
        </w:rPr>
        <w:t xml:space="preserve"> de servicios que de la voluntariamente decidida por uno o varios </w:t>
      </w:r>
      <w:r w:rsidR="001949DE">
        <w:rPr>
          <w:rFonts w:ascii="Arial" w:eastAsia="Times New Roman" w:hAnsi="Arial" w:cs="Arial"/>
          <w:color w:val="000000"/>
        </w:rPr>
        <w:t>municipios.</w:t>
      </w:r>
    </w:p>
    <w:p w:rsidR="001949DE" w:rsidRPr="00BE7D72" w:rsidRDefault="001949DE" w:rsidP="001949DE">
      <w:pPr>
        <w:ind w:left="1440"/>
        <w:jc w:val="both"/>
        <w:rPr>
          <w:rFonts w:ascii="Arial" w:eastAsia="Times New Roman" w:hAnsi="Arial" w:cs="Arial"/>
          <w:color w:val="000000"/>
        </w:rPr>
      </w:pPr>
    </w:p>
    <w:p w:rsidR="00B8544E" w:rsidRPr="00E5398E" w:rsidRDefault="00B8544E" w:rsidP="001949DE">
      <w:pPr>
        <w:numPr>
          <w:ilvl w:val="1"/>
          <w:numId w:val="11"/>
        </w:numPr>
        <w:jc w:val="both"/>
        <w:rPr>
          <w:rFonts w:ascii="Arial" w:eastAsia="Times New Roman" w:hAnsi="Arial" w:cs="Arial"/>
          <w:color w:val="000000"/>
          <w:u w:val="single"/>
        </w:rPr>
      </w:pPr>
      <w:r w:rsidRPr="00BE7D72">
        <w:rPr>
          <w:rFonts w:ascii="Arial" w:eastAsia="Times New Roman" w:hAnsi="Arial" w:cs="Arial"/>
          <w:color w:val="000000"/>
        </w:rPr>
        <w:t>Hay un listado de servicios de </w:t>
      </w:r>
      <w:r w:rsidRPr="00BE7D72">
        <w:rPr>
          <w:rFonts w:ascii="Arial" w:eastAsia="Times New Roman" w:hAnsi="Arial" w:cs="Arial"/>
          <w:b/>
          <w:bCs/>
          <w:color w:val="000000"/>
        </w:rPr>
        <w:t>provincialización preferente</w:t>
      </w:r>
      <w:r w:rsidRPr="00BE7D72">
        <w:rPr>
          <w:rFonts w:ascii="Arial" w:eastAsia="Times New Roman" w:hAnsi="Arial" w:cs="Arial"/>
          <w:color w:val="000000"/>
        </w:rPr>
        <w:t xml:space="preserve"> que contiene cosas de mucha importancia: </w:t>
      </w:r>
      <w:r w:rsidRPr="00BE7D72">
        <w:rPr>
          <w:rFonts w:ascii="Arial" w:eastAsia="Times New Roman" w:hAnsi="Arial" w:cs="Arial"/>
          <w:color w:val="000000"/>
          <w:u w:val="single"/>
        </w:rPr>
        <w:t>agua, residuos, transporte, infraestructuras, instalaciones, etc.</w:t>
      </w:r>
    </w:p>
    <w:p w:rsidR="001949DE" w:rsidRDefault="001949DE" w:rsidP="001949DE">
      <w:pPr>
        <w:pStyle w:val="Prrafodelista"/>
        <w:rPr>
          <w:rFonts w:ascii="Arial" w:eastAsia="Times New Roman" w:hAnsi="Arial" w:cs="Arial"/>
          <w:color w:val="000000"/>
        </w:rPr>
      </w:pPr>
    </w:p>
    <w:p w:rsidR="00B8544E" w:rsidRDefault="00B8544E" w:rsidP="000E1B44">
      <w:pPr>
        <w:numPr>
          <w:ilvl w:val="0"/>
          <w:numId w:val="11"/>
        </w:numPr>
        <w:ind w:left="480"/>
        <w:jc w:val="both"/>
        <w:rPr>
          <w:rFonts w:ascii="Arial" w:eastAsia="Times New Roman" w:hAnsi="Arial" w:cs="Arial"/>
          <w:color w:val="000000"/>
        </w:rPr>
      </w:pPr>
      <w:r w:rsidRPr="00BE7D72">
        <w:rPr>
          <w:rFonts w:ascii="Arial" w:eastAsia="Times New Roman" w:hAnsi="Arial" w:cs="Arial"/>
          <w:color w:val="000000"/>
        </w:rPr>
        <w:t>Se establecen en el artículo 27.2 una serie de </w:t>
      </w:r>
      <w:r w:rsidRPr="00BE7D72">
        <w:rPr>
          <w:rFonts w:ascii="Arial" w:eastAsia="Times New Roman" w:hAnsi="Arial" w:cs="Arial"/>
          <w:b/>
          <w:bCs/>
          <w:color w:val="FF0000"/>
          <w:u w:val="single"/>
        </w:rPr>
        <w:t>SERVICIOS DE MUNICIPALIZACION PREFERENTE</w:t>
      </w:r>
      <w:r w:rsidR="00E5398E">
        <w:rPr>
          <w:rFonts w:ascii="Arial" w:eastAsia="Times New Roman" w:hAnsi="Arial" w:cs="Arial"/>
          <w:color w:val="000000"/>
        </w:rPr>
        <w:t xml:space="preserve"> en </w:t>
      </w:r>
      <w:r w:rsidRPr="00BE7D72">
        <w:rPr>
          <w:rFonts w:ascii="Arial" w:eastAsia="Times New Roman" w:hAnsi="Arial" w:cs="Arial"/>
          <w:color w:val="000000"/>
        </w:rPr>
        <w:t xml:space="preserve"> el caso de los </w:t>
      </w:r>
      <w:r w:rsidR="00E5398E" w:rsidRPr="00BE7D72">
        <w:rPr>
          <w:rFonts w:ascii="Arial" w:eastAsia="Times New Roman" w:hAnsi="Arial" w:cs="Arial"/>
          <w:color w:val="000000"/>
          <w:u w:val="single"/>
        </w:rPr>
        <w:t>AYUNTAMIENTOS DE MÁS DE 20.000 HABITANTES</w:t>
      </w:r>
      <w:r w:rsidR="00E5398E" w:rsidRPr="00BE7D72">
        <w:rPr>
          <w:rFonts w:ascii="Arial" w:eastAsia="Times New Roman" w:hAnsi="Arial" w:cs="Arial"/>
          <w:color w:val="000000"/>
        </w:rPr>
        <w:t>.</w:t>
      </w:r>
    </w:p>
    <w:p w:rsidR="00E5398E" w:rsidRPr="00BE7D72" w:rsidRDefault="00E5398E" w:rsidP="00E5398E">
      <w:pPr>
        <w:ind w:left="480"/>
        <w:jc w:val="both"/>
        <w:rPr>
          <w:rFonts w:ascii="Arial" w:eastAsia="Times New Roman" w:hAnsi="Arial" w:cs="Arial"/>
          <w:color w:val="000000"/>
        </w:rPr>
      </w:pPr>
    </w:p>
    <w:p w:rsidR="00B8544E" w:rsidRPr="00E5398E" w:rsidRDefault="00B8544E" w:rsidP="00E5398E">
      <w:pPr>
        <w:numPr>
          <w:ilvl w:val="1"/>
          <w:numId w:val="11"/>
        </w:numPr>
        <w:jc w:val="both"/>
        <w:rPr>
          <w:rFonts w:ascii="Arial" w:eastAsia="Times New Roman" w:hAnsi="Arial" w:cs="Arial"/>
          <w:color w:val="000000"/>
          <w:u w:val="single"/>
        </w:rPr>
      </w:pPr>
      <w:r w:rsidRPr="00BE7D72">
        <w:rPr>
          <w:rFonts w:ascii="Arial" w:eastAsia="Times New Roman" w:hAnsi="Arial" w:cs="Arial"/>
          <w:color w:val="000000"/>
        </w:rPr>
        <w:t xml:space="preserve">Estos están especialmente volcados en los </w:t>
      </w:r>
      <w:r w:rsidRPr="00BE7D72">
        <w:rPr>
          <w:rFonts w:ascii="Arial" w:eastAsia="Times New Roman" w:hAnsi="Arial" w:cs="Arial"/>
          <w:color w:val="000000"/>
          <w:u w:val="single"/>
        </w:rPr>
        <w:t>temas sociales, educativos, culturales y deportivos.</w:t>
      </w:r>
    </w:p>
    <w:p w:rsidR="00E5398E" w:rsidRPr="00BE7D72" w:rsidRDefault="00E5398E" w:rsidP="00E5398E">
      <w:pPr>
        <w:ind w:left="1440"/>
        <w:jc w:val="both"/>
        <w:rPr>
          <w:rFonts w:ascii="Arial" w:eastAsia="Times New Roman" w:hAnsi="Arial" w:cs="Arial"/>
          <w:color w:val="000000"/>
        </w:rPr>
      </w:pPr>
    </w:p>
    <w:p w:rsidR="00B8544E" w:rsidRDefault="00B8544E" w:rsidP="000E1B44">
      <w:pPr>
        <w:numPr>
          <w:ilvl w:val="0"/>
          <w:numId w:val="11"/>
        </w:numPr>
        <w:ind w:left="480"/>
        <w:jc w:val="both"/>
        <w:rPr>
          <w:rFonts w:ascii="Arial" w:eastAsia="Times New Roman" w:hAnsi="Arial" w:cs="Arial"/>
          <w:color w:val="000000"/>
        </w:rPr>
      </w:pPr>
      <w:r w:rsidRPr="00BE7D72">
        <w:rPr>
          <w:rFonts w:ascii="Arial" w:eastAsia="Times New Roman" w:hAnsi="Arial" w:cs="Arial"/>
          <w:color w:val="000000"/>
        </w:rPr>
        <w:lastRenderedPageBreak/>
        <w:t xml:space="preserve">Se establece un </w:t>
      </w:r>
      <w:r w:rsidR="00230661" w:rsidRPr="002D5B65">
        <w:rPr>
          <w:rFonts w:ascii="Arial" w:eastAsia="Times New Roman" w:hAnsi="Arial" w:cs="Arial"/>
          <w:color w:val="000000"/>
        </w:rPr>
        <w:t>procedimiento de intervención temporal</w:t>
      </w:r>
      <w:r w:rsidR="00230661">
        <w:rPr>
          <w:rFonts w:ascii="Arial" w:eastAsia="Times New Roman" w:hAnsi="Arial" w:cs="Arial"/>
          <w:color w:val="000000"/>
        </w:rPr>
        <w:t xml:space="preserve"> de </w:t>
      </w:r>
      <w:r w:rsidR="00E5398E" w:rsidRPr="00E5398E">
        <w:rPr>
          <w:rFonts w:ascii="Arial" w:eastAsia="Times New Roman" w:hAnsi="Arial" w:cs="Arial"/>
          <w:bCs/>
          <w:color w:val="000000"/>
          <w:u w:val="single"/>
        </w:rPr>
        <w:t>MUNICIPIOS DE MENOS DE 5.000 HABITANTES</w:t>
      </w:r>
      <w:r w:rsidR="00230661">
        <w:rPr>
          <w:rFonts w:ascii="Arial" w:eastAsia="Times New Roman" w:hAnsi="Arial" w:cs="Arial"/>
          <w:color w:val="000000"/>
        </w:rPr>
        <w:t xml:space="preserve">, que en los términos en los que está redactado, supone una suspensión </w:t>
      </w:r>
      <w:r w:rsidR="00230661" w:rsidRPr="00230661">
        <w:rPr>
          <w:rFonts w:ascii="Arial" w:eastAsia="Times New Roman" w:hAnsi="Arial" w:cs="Arial"/>
          <w:i/>
          <w:color w:val="000000"/>
        </w:rPr>
        <w:t>sine die</w:t>
      </w:r>
      <w:r w:rsidR="00230661">
        <w:rPr>
          <w:rFonts w:ascii="Arial" w:eastAsia="Times New Roman" w:hAnsi="Arial" w:cs="Arial"/>
          <w:color w:val="000000"/>
        </w:rPr>
        <w:t xml:space="preserve"> de muchas corporaciones</w:t>
      </w:r>
      <w:r w:rsidRPr="00BE7D72">
        <w:rPr>
          <w:rFonts w:ascii="Arial" w:eastAsia="Times New Roman" w:hAnsi="Arial" w:cs="Arial"/>
          <w:color w:val="000000"/>
        </w:rPr>
        <w:t>.</w:t>
      </w:r>
    </w:p>
    <w:p w:rsidR="00E5398E" w:rsidRPr="00BE7D72" w:rsidRDefault="00E5398E" w:rsidP="00E5398E">
      <w:pPr>
        <w:ind w:left="480"/>
        <w:jc w:val="both"/>
        <w:rPr>
          <w:rFonts w:ascii="Arial" w:eastAsia="Times New Roman" w:hAnsi="Arial" w:cs="Arial"/>
          <w:color w:val="000000"/>
        </w:rPr>
      </w:pPr>
    </w:p>
    <w:p w:rsidR="00E5398E" w:rsidRDefault="00E5398E" w:rsidP="00E5398E">
      <w:pPr>
        <w:numPr>
          <w:ilvl w:val="0"/>
          <w:numId w:val="11"/>
        </w:numPr>
        <w:ind w:left="480"/>
        <w:jc w:val="both"/>
        <w:rPr>
          <w:rFonts w:ascii="Arial" w:eastAsia="Times New Roman" w:hAnsi="Arial" w:cs="Arial"/>
          <w:color w:val="000000"/>
        </w:rPr>
      </w:pPr>
      <w:r w:rsidRPr="00BE7D72">
        <w:rPr>
          <w:rFonts w:ascii="Arial" w:eastAsia="Times New Roman" w:hAnsi="Arial" w:cs="Arial"/>
          <w:color w:val="000000"/>
        </w:rPr>
        <w:t>Principio general a favor de la financiación de los servicios mínimos municipales con </w:t>
      </w:r>
      <w:r w:rsidRPr="001949DE">
        <w:rPr>
          <w:rFonts w:ascii="Arial" w:eastAsia="Times New Roman" w:hAnsi="Arial" w:cs="Arial"/>
          <w:b/>
          <w:bCs/>
          <w:color w:val="002060"/>
          <w:u w:val="single"/>
        </w:rPr>
        <w:t>TASAS Y PRECIOS PÚBLICOS</w:t>
      </w:r>
      <w:r w:rsidRPr="00BE7D72">
        <w:rPr>
          <w:rFonts w:ascii="Arial" w:eastAsia="Times New Roman" w:hAnsi="Arial" w:cs="Arial"/>
          <w:color w:val="000000"/>
        </w:rPr>
        <w:t>.</w:t>
      </w:r>
    </w:p>
    <w:p w:rsidR="00E5398E" w:rsidRPr="00BE7D72" w:rsidRDefault="00E5398E" w:rsidP="00E5398E">
      <w:pPr>
        <w:ind w:left="480"/>
        <w:jc w:val="both"/>
        <w:rPr>
          <w:rFonts w:ascii="Arial" w:eastAsia="Times New Roman" w:hAnsi="Arial" w:cs="Arial"/>
          <w:color w:val="000000"/>
        </w:rPr>
      </w:pPr>
    </w:p>
    <w:p w:rsidR="00E5398E" w:rsidRDefault="00E5398E" w:rsidP="00E5398E">
      <w:pPr>
        <w:numPr>
          <w:ilvl w:val="1"/>
          <w:numId w:val="11"/>
        </w:numPr>
        <w:jc w:val="both"/>
        <w:rPr>
          <w:rFonts w:ascii="Arial" w:eastAsia="Times New Roman" w:hAnsi="Arial" w:cs="Arial"/>
          <w:color w:val="000000"/>
        </w:rPr>
      </w:pPr>
      <w:r w:rsidRPr="00BE7D72">
        <w:rPr>
          <w:rFonts w:ascii="Arial" w:eastAsia="Times New Roman" w:hAnsi="Arial" w:cs="Arial"/>
          <w:color w:val="000000"/>
        </w:rPr>
        <w:t xml:space="preserve">Aún más acentuado en el caso de que los servicios municipales se </w:t>
      </w:r>
      <w:proofErr w:type="spellStart"/>
      <w:r w:rsidRPr="00BE7D72">
        <w:rPr>
          <w:rFonts w:ascii="Arial" w:eastAsia="Times New Roman" w:hAnsi="Arial" w:cs="Arial"/>
          <w:color w:val="000000"/>
        </w:rPr>
        <w:t>provincialicen</w:t>
      </w:r>
      <w:proofErr w:type="spellEnd"/>
      <w:r w:rsidRPr="00BE7D72">
        <w:rPr>
          <w:rFonts w:ascii="Arial" w:eastAsia="Times New Roman" w:hAnsi="Arial" w:cs="Arial"/>
          <w:color w:val="000000"/>
        </w:rPr>
        <w:t>.</w:t>
      </w:r>
    </w:p>
    <w:p w:rsidR="00E5398E" w:rsidRDefault="00E5398E" w:rsidP="00E5398E">
      <w:pPr>
        <w:pStyle w:val="Prrafodelista"/>
        <w:rPr>
          <w:rFonts w:ascii="Arial" w:eastAsia="Times New Roman" w:hAnsi="Arial" w:cs="Arial"/>
          <w:b/>
          <w:bCs/>
          <w:color w:val="FF0000"/>
          <w:u w:val="single"/>
        </w:rPr>
      </w:pPr>
    </w:p>
    <w:p w:rsidR="00B8544E" w:rsidRPr="00E5398E" w:rsidRDefault="00B8544E" w:rsidP="000E1B44">
      <w:pPr>
        <w:numPr>
          <w:ilvl w:val="0"/>
          <w:numId w:val="11"/>
        </w:numPr>
        <w:ind w:left="480"/>
        <w:jc w:val="both"/>
        <w:rPr>
          <w:rFonts w:ascii="Arial" w:eastAsia="Times New Roman" w:hAnsi="Arial" w:cs="Arial"/>
          <w:color w:val="002060"/>
        </w:rPr>
      </w:pPr>
      <w:r w:rsidRPr="00E5398E">
        <w:rPr>
          <w:rFonts w:ascii="Arial" w:eastAsia="Times New Roman" w:hAnsi="Arial" w:cs="Arial"/>
          <w:b/>
          <w:bCs/>
          <w:color w:val="002060"/>
          <w:u w:val="single"/>
        </w:rPr>
        <w:t>FORMAS DE GESTION PUBLICA LOCAL</w:t>
      </w:r>
    </w:p>
    <w:p w:rsidR="00E5398E" w:rsidRPr="00BE7D72" w:rsidRDefault="00E5398E" w:rsidP="00E5398E">
      <w:pPr>
        <w:jc w:val="both"/>
        <w:rPr>
          <w:rFonts w:ascii="Arial" w:eastAsia="Times New Roman" w:hAnsi="Arial" w:cs="Arial"/>
          <w:color w:val="000000"/>
        </w:rPr>
      </w:pPr>
    </w:p>
    <w:p w:rsidR="00B8544E" w:rsidRPr="004749BE" w:rsidRDefault="00E5398E" w:rsidP="000E1B44">
      <w:pPr>
        <w:numPr>
          <w:ilvl w:val="1"/>
          <w:numId w:val="11"/>
        </w:numPr>
        <w:ind w:left="960"/>
        <w:jc w:val="both"/>
        <w:rPr>
          <w:rFonts w:ascii="Arial" w:eastAsia="Times New Roman" w:hAnsi="Arial" w:cs="Arial"/>
          <w:b/>
          <w:color w:val="000000"/>
          <w:u w:val="single"/>
        </w:rPr>
      </w:pPr>
      <w:r w:rsidRPr="004749BE">
        <w:rPr>
          <w:rFonts w:ascii="Arial" w:eastAsia="Times New Roman" w:hAnsi="Arial" w:cs="Arial"/>
          <w:b/>
          <w:color w:val="000000"/>
          <w:u w:val="single"/>
        </w:rPr>
        <w:t xml:space="preserve">GESTION </w:t>
      </w:r>
      <w:r w:rsidR="00B8544E" w:rsidRPr="00BE7D72">
        <w:rPr>
          <w:rFonts w:ascii="Arial" w:eastAsia="Times New Roman" w:hAnsi="Arial" w:cs="Arial"/>
          <w:b/>
          <w:color w:val="000000"/>
          <w:u w:val="single"/>
        </w:rPr>
        <w:t>DIRECTA</w:t>
      </w:r>
    </w:p>
    <w:p w:rsidR="00E5398E" w:rsidRPr="00BE7D72" w:rsidRDefault="00E5398E" w:rsidP="00E5398E">
      <w:pPr>
        <w:ind w:left="960"/>
        <w:jc w:val="both"/>
        <w:rPr>
          <w:rFonts w:ascii="Arial" w:eastAsia="Times New Roman" w:hAnsi="Arial" w:cs="Arial"/>
          <w:color w:val="000000"/>
        </w:rPr>
      </w:pPr>
    </w:p>
    <w:p w:rsidR="00B8544E" w:rsidRDefault="00E5398E" w:rsidP="000E1B44">
      <w:pPr>
        <w:numPr>
          <w:ilvl w:val="2"/>
          <w:numId w:val="11"/>
        </w:numPr>
        <w:ind w:left="1440"/>
        <w:jc w:val="both"/>
        <w:rPr>
          <w:rFonts w:ascii="Arial" w:eastAsia="Times New Roman" w:hAnsi="Arial" w:cs="Arial"/>
          <w:color w:val="000000"/>
        </w:rPr>
      </w:pPr>
      <w:r>
        <w:rPr>
          <w:rFonts w:ascii="Arial" w:eastAsia="Times New Roman" w:hAnsi="Arial" w:cs="Arial"/>
          <w:color w:val="000000"/>
        </w:rPr>
        <w:t xml:space="preserve">Con los medios de la </w:t>
      </w:r>
      <w:r w:rsidR="00B8544E" w:rsidRPr="00BE7D72">
        <w:rPr>
          <w:rFonts w:ascii="Arial" w:eastAsia="Times New Roman" w:hAnsi="Arial" w:cs="Arial"/>
          <w:color w:val="000000"/>
        </w:rPr>
        <w:t>propia entidad local</w:t>
      </w:r>
      <w:r>
        <w:rPr>
          <w:rFonts w:ascii="Arial" w:eastAsia="Times New Roman" w:hAnsi="Arial" w:cs="Arial"/>
          <w:color w:val="000000"/>
        </w:rPr>
        <w:t>.</w:t>
      </w:r>
    </w:p>
    <w:p w:rsidR="00E5398E" w:rsidRPr="00BE7D72" w:rsidRDefault="00E5398E" w:rsidP="00E5398E">
      <w:pPr>
        <w:ind w:left="1440"/>
        <w:jc w:val="both"/>
        <w:rPr>
          <w:rFonts w:ascii="Arial" w:eastAsia="Times New Roman" w:hAnsi="Arial" w:cs="Arial"/>
          <w:color w:val="000000"/>
        </w:rPr>
      </w:pPr>
    </w:p>
    <w:p w:rsidR="00B8544E" w:rsidRDefault="00E5398E" w:rsidP="000E1B44">
      <w:pPr>
        <w:numPr>
          <w:ilvl w:val="2"/>
          <w:numId w:val="11"/>
        </w:numPr>
        <w:ind w:left="1440"/>
        <w:jc w:val="both"/>
        <w:rPr>
          <w:rFonts w:ascii="Arial" w:eastAsia="Times New Roman" w:hAnsi="Arial" w:cs="Arial"/>
          <w:color w:val="000000"/>
        </w:rPr>
      </w:pPr>
      <w:r>
        <w:rPr>
          <w:rFonts w:ascii="Arial" w:eastAsia="Times New Roman" w:hAnsi="Arial" w:cs="Arial"/>
          <w:color w:val="000000"/>
        </w:rPr>
        <w:t>A través de Organismo Autónomo local.</w:t>
      </w:r>
    </w:p>
    <w:p w:rsidR="00E5398E" w:rsidRPr="00BE7D72" w:rsidRDefault="00E5398E" w:rsidP="00E5398E">
      <w:pPr>
        <w:jc w:val="both"/>
        <w:rPr>
          <w:rFonts w:ascii="Arial" w:eastAsia="Times New Roman" w:hAnsi="Arial" w:cs="Arial"/>
          <w:color w:val="000000"/>
        </w:rPr>
      </w:pPr>
    </w:p>
    <w:p w:rsidR="00B8544E" w:rsidRDefault="00E5398E" w:rsidP="000E1B44">
      <w:pPr>
        <w:numPr>
          <w:ilvl w:val="2"/>
          <w:numId w:val="11"/>
        </w:numPr>
        <w:ind w:left="1440"/>
        <w:jc w:val="both"/>
        <w:rPr>
          <w:rFonts w:ascii="Arial" w:eastAsia="Times New Roman" w:hAnsi="Arial" w:cs="Arial"/>
          <w:color w:val="000000"/>
        </w:rPr>
      </w:pPr>
      <w:r>
        <w:rPr>
          <w:rFonts w:ascii="Arial" w:eastAsia="Times New Roman" w:hAnsi="Arial" w:cs="Arial"/>
          <w:color w:val="000000"/>
        </w:rPr>
        <w:t>Mediante Entidad Pública Empresarial.</w:t>
      </w:r>
    </w:p>
    <w:p w:rsidR="00E5398E" w:rsidRPr="00BE7D72" w:rsidRDefault="00E5398E" w:rsidP="00E5398E">
      <w:pPr>
        <w:jc w:val="both"/>
        <w:rPr>
          <w:rFonts w:ascii="Arial" w:eastAsia="Times New Roman" w:hAnsi="Arial" w:cs="Arial"/>
          <w:color w:val="000000"/>
        </w:rPr>
      </w:pPr>
    </w:p>
    <w:p w:rsidR="00B8544E" w:rsidRDefault="00E5398E" w:rsidP="000E1B44">
      <w:pPr>
        <w:numPr>
          <w:ilvl w:val="2"/>
          <w:numId w:val="11"/>
        </w:numPr>
        <w:ind w:left="1440"/>
        <w:jc w:val="both"/>
        <w:rPr>
          <w:rFonts w:ascii="Arial" w:eastAsia="Times New Roman" w:hAnsi="Arial" w:cs="Arial"/>
          <w:color w:val="000000"/>
        </w:rPr>
      </w:pPr>
      <w:r>
        <w:rPr>
          <w:rFonts w:ascii="Arial" w:eastAsia="Times New Roman" w:hAnsi="Arial" w:cs="Arial"/>
          <w:color w:val="000000"/>
        </w:rPr>
        <w:t>O con Sociedad Mercantil P</w:t>
      </w:r>
      <w:r w:rsidR="00B8544E" w:rsidRPr="00BE7D72">
        <w:rPr>
          <w:rFonts w:ascii="Arial" w:eastAsia="Times New Roman" w:hAnsi="Arial" w:cs="Arial"/>
          <w:color w:val="000000"/>
        </w:rPr>
        <w:t>ública</w:t>
      </w:r>
      <w:r>
        <w:rPr>
          <w:rFonts w:ascii="Arial" w:eastAsia="Times New Roman" w:hAnsi="Arial" w:cs="Arial"/>
          <w:color w:val="000000"/>
        </w:rPr>
        <w:t>.</w:t>
      </w:r>
    </w:p>
    <w:p w:rsidR="00E5398E" w:rsidRPr="00BE7D72" w:rsidRDefault="00E5398E" w:rsidP="00E5398E">
      <w:pPr>
        <w:jc w:val="both"/>
        <w:rPr>
          <w:rFonts w:ascii="Arial" w:eastAsia="Times New Roman" w:hAnsi="Arial" w:cs="Arial"/>
          <w:color w:val="000000"/>
        </w:rPr>
      </w:pPr>
    </w:p>
    <w:p w:rsidR="00B8544E" w:rsidRPr="00BE7D72" w:rsidRDefault="00E5398E" w:rsidP="000E1B44">
      <w:pPr>
        <w:numPr>
          <w:ilvl w:val="2"/>
          <w:numId w:val="12"/>
        </w:numPr>
        <w:ind w:left="1440"/>
        <w:jc w:val="both"/>
        <w:rPr>
          <w:rFonts w:ascii="Arial" w:eastAsia="Times New Roman" w:hAnsi="Arial" w:cs="Arial"/>
          <w:color w:val="000000"/>
        </w:rPr>
      </w:pPr>
      <w:r>
        <w:rPr>
          <w:rFonts w:ascii="Arial" w:eastAsia="Times New Roman" w:hAnsi="Arial" w:cs="Arial"/>
          <w:color w:val="000000"/>
        </w:rPr>
        <w:t>H</w:t>
      </w:r>
      <w:r w:rsidR="00B8544E" w:rsidRPr="00BE7D72">
        <w:rPr>
          <w:rFonts w:ascii="Arial" w:eastAsia="Times New Roman" w:hAnsi="Arial" w:cs="Arial"/>
          <w:color w:val="000000"/>
        </w:rPr>
        <w:t xml:space="preserve">ay que probar que </w:t>
      </w:r>
      <w:r>
        <w:rPr>
          <w:rFonts w:ascii="Arial" w:eastAsia="Times New Roman" w:hAnsi="Arial" w:cs="Arial"/>
          <w:color w:val="000000"/>
        </w:rPr>
        <w:t xml:space="preserve">los mecanismos </w:t>
      </w:r>
      <w:r w:rsidR="00B8544E" w:rsidRPr="00BE7D72">
        <w:rPr>
          <w:rFonts w:ascii="Arial" w:eastAsia="Times New Roman" w:hAnsi="Arial" w:cs="Arial"/>
          <w:color w:val="000000"/>
        </w:rPr>
        <w:t xml:space="preserve">3 </w:t>
      </w:r>
      <w:r>
        <w:rPr>
          <w:rFonts w:ascii="Arial" w:eastAsia="Times New Roman" w:hAnsi="Arial" w:cs="Arial"/>
          <w:color w:val="000000"/>
        </w:rPr>
        <w:t>y 4 son más rentables (económico-financieramente) que 1 y 2</w:t>
      </w:r>
      <w:r w:rsidR="00B8544E" w:rsidRPr="00BE7D72">
        <w:rPr>
          <w:rFonts w:ascii="Arial" w:eastAsia="Times New Roman" w:hAnsi="Arial" w:cs="Arial"/>
          <w:color w:val="000000"/>
        </w:rPr>
        <w:t>.</w:t>
      </w:r>
    </w:p>
    <w:p w:rsidR="00B8544E" w:rsidRPr="00BE7D72" w:rsidRDefault="00E5398E" w:rsidP="000E1B44">
      <w:pPr>
        <w:numPr>
          <w:ilvl w:val="2"/>
          <w:numId w:val="12"/>
        </w:numPr>
        <w:ind w:left="1440"/>
        <w:jc w:val="both"/>
        <w:rPr>
          <w:rFonts w:ascii="Arial" w:eastAsia="Times New Roman" w:hAnsi="Arial" w:cs="Arial"/>
          <w:color w:val="000000"/>
        </w:rPr>
      </w:pPr>
      <w:r>
        <w:rPr>
          <w:rFonts w:ascii="Arial" w:eastAsia="Times New Roman" w:hAnsi="Arial" w:cs="Arial"/>
          <w:color w:val="000000"/>
        </w:rPr>
        <w:t>H</w:t>
      </w:r>
      <w:r w:rsidR="00B8544E" w:rsidRPr="00BE7D72">
        <w:rPr>
          <w:rFonts w:ascii="Arial" w:eastAsia="Times New Roman" w:hAnsi="Arial" w:cs="Arial"/>
          <w:color w:val="000000"/>
        </w:rPr>
        <w:t xml:space="preserve">ay que elevar </w:t>
      </w:r>
      <w:r>
        <w:rPr>
          <w:rFonts w:ascii="Arial" w:eastAsia="Times New Roman" w:hAnsi="Arial" w:cs="Arial"/>
          <w:color w:val="000000"/>
        </w:rPr>
        <w:t>la decisión sobre el tipo de gestión directa al P</w:t>
      </w:r>
      <w:r w:rsidR="00B8544E" w:rsidRPr="00BE7D72">
        <w:rPr>
          <w:rFonts w:ascii="Arial" w:eastAsia="Times New Roman" w:hAnsi="Arial" w:cs="Arial"/>
          <w:color w:val="000000"/>
        </w:rPr>
        <w:t>leno</w:t>
      </w:r>
      <w:r>
        <w:rPr>
          <w:rFonts w:ascii="Arial" w:eastAsia="Times New Roman" w:hAnsi="Arial" w:cs="Arial"/>
          <w:color w:val="000000"/>
        </w:rPr>
        <w:t xml:space="preserve"> municipal</w:t>
      </w:r>
      <w:r w:rsidR="00B8544E" w:rsidRPr="00BE7D72">
        <w:rPr>
          <w:rFonts w:ascii="Arial" w:eastAsia="Times New Roman" w:hAnsi="Arial" w:cs="Arial"/>
          <w:color w:val="000000"/>
        </w:rPr>
        <w:t xml:space="preserve"> y hacer público quien ha asesorado en la decisión</w:t>
      </w:r>
      <w:r>
        <w:rPr>
          <w:rFonts w:ascii="Arial" w:eastAsia="Times New Roman" w:hAnsi="Arial" w:cs="Arial"/>
          <w:color w:val="000000"/>
        </w:rPr>
        <w:t xml:space="preserve"> y en que informes se ha basado la misma.</w:t>
      </w:r>
    </w:p>
    <w:p w:rsidR="004749BE" w:rsidRDefault="00E5398E" w:rsidP="004749BE">
      <w:pPr>
        <w:numPr>
          <w:ilvl w:val="2"/>
          <w:numId w:val="12"/>
        </w:numPr>
        <w:ind w:left="1440"/>
        <w:jc w:val="both"/>
        <w:rPr>
          <w:rFonts w:ascii="Arial" w:eastAsia="Times New Roman" w:hAnsi="Arial" w:cs="Arial"/>
          <w:color w:val="000000"/>
        </w:rPr>
      </w:pPr>
      <w:r>
        <w:rPr>
          <w:rFonts w:ascii="Arial" w:eastAsia="Times New Roman" w:hAnsi="Arial" w:cs="Arial"/>
          <w:color w:val="000000"/>
        </w:rPr>
        <w:t>Debe haber informe del I</w:t>
      </w:r>
      <w:r w:rsidR="00B8544E" w:rsidRPr="00BE7D72">
        <w:rPr>
          <w:rFonts w:ascii="Arial" w:eastAsia="Times New Roman" w:hAnsi="Arial" w:cs="Arial"/>
          <w:color w:val="000000"/>
        </w:rPr>
        <w:t xml:space="preserve">nterventor </w:t>
      </w:r>
      <w:r>
        <w:rPr>
          <w:rFonts w:ascii="Arial" w:eastAsia="Times New Roman" w:hAnsi="Arial" w:cs="Arial"/>
          <w:color w:val="000000"/>
        </w:rPr>
        <w:t xml:space="preserve">municipal </w:t>
      </w:r>
      <w:r w:rsidR="00B8544E" w:rsidRPr="00BE7D72">
        <w:rPr>
          <w:rFonts w:ascii="Arial" w:eastAsia="Times New Roman" w:hAnsi="Arial" w:cs="Arial"/>
          <w:color w:val="000000"/>
        </w:rPr>
        <w:t>sobre todos esos extremos</w:t>
      </w:r>
      <w:r w:rsidR="004749BE">
        <w:rPr>
          <w:rFonts w:ascii="Arial" w:eastAsia="Times New Roman" w:hAnsi="Arial" w:cs="Arial"/>
          <w:color w:val="000000"/>
        </w:rPr>
        <w:t>.</w:t>
      </w:r>
    </w:p>
    <w:p w:rsidR="004749BE" w:rsidRDefault="004749BE" w:rsidP="004749BE">
      <w:pPr>
        <w:ind w:left="1440"/>
        <w:jc w:val="both"/>
        <w:rPr>
          <w:rFonts w:ascii="Arial" w:eastAsia="Times New Roman" w:hAnsi="Arial" w:cs="Arial"/>
          <w:color w:val="000000"/>
        </w:rPr>
      </w:pPr>
    </w:p>
    <w:p w:rsidR="00B8544E" w:rsidRDefault="004749BE" w:rsidP="000E1B44">
      <w:pPr>
        <w:numPr>
          <w:ilvl w:val="1"/>
          <w:numId w:val="12"/>
        </w:numPr>
        <w:ind w:left="960"/>
        <w:jc w:val="both"/>
        <w:rPr>
          <w:rFonts w:ascii="Arial" w:eastAsia="Times New Roman" w:hAnsi="Arial" w:cs="Arial"/>
          <w:color w:val="000000"/>
        </w:rPr>
      </w:pPr>
      <w:r>
        <w:rPr>
          <w:rFonts w:ascii="Arial" w:eastAsia="Times New Roman" w:hAnsi="Arial" w:cs="Arial"/>
          <w:b/>
          <w:color w:val="000000"/>
          <w:u w:val="single"/>
        </w:rPr>
        <w:t>GESTION I</w:t>
      </w:r>
      <w:r w:rsidR="00B8544E" w:rsidRPr="00BE7D72">
        <w:rPr>
          <w:rFonts w:ascii="Arial" w:eastAsia="Times New Roman" w:hAnsi="Arial" w:cs="Arial"/>
          <w:b/>
          <w:color w:val="000000"/>
          <w:u w:val="single"/>
        </w:rPr>
        <w:t>NDIRECTA</w:t>
      </w:r>
      <w:r w:rsidR="00B8544E" w:rsidRPr="00BE7D72">
        <w:rPr>
          <w:rFonts w:ascii="Arial" w:eastAsia="Times New Roman" w:hAnsi="Arial" w:cs="Arial"/>
          <w:color w:val="000000"/>
        </w:rPr>
        <w:t xml:space="preserve">: </w:t>
      </w:r>
      <w:r w:rsidR="00E5398E">
        <w:rPr>
          <w:rFonts w:ascii="Arial" w:eastAsia="Times New Roman" w:hAnsi="Arial" w:cs="Arial"/>
          <w:color w:val="000000"/>
        </w:rPr>
        <w:t xml:space="preserve">las diferentes opciones ofrecidas por la </w:t>
      </w:r>
      <w:r w:rsidR="00B8544E" w:rsidRPr="00BE7D72">
        <w:rPr>
          <w:rFonts w:ascii="Arial" w:eastAsia="Times New Roman" w:hAnsi="Arial" w:cs="Arial"/>
          <w:color w:val="000000"/>
        </w:rPr>
        <w:t>L</w:t>
      </w:r>
      <w:r w:rsidR="00E5398E">
        <w:rPr>
          <w:rFonts w:ascii="Arial" w:eastAsia="Times New Roman" w:hAnsi="Arial" w:cs="Arial"/>
          <w:color w:val="000000"/>
        </w:rPr>
        <w:t xml:space="preserve">ey de </w:t>
      </w:r>
      <w:r w:rsidR="00B8544E" w:rsidRPr="00BE7D72">
        <w:rPr>
          <w:rFonts w:ascii="Arial" w:eastAsia="Times New Roman" w:hAnsi="Arial" w:cs="Arial"/>
          <w:color w:val="000000"/>
        </w:rPr>
        <w:t>C</w:t>
      </w:r>
      <w:r w:rsidR="00E5398E">
        <w:rPr>
          <w:rFonts w:ascii="Arial" w:eastAsia="Times New Roman" w:hAnsi="Arial" w:cs="Arial"/>
          <w:color w:val="000000"/>
        </w:rPr>
        <w:t xml:space="preserve">ontratos del </w:t>
      </w:r>
      <w:r w:rsidR="00B8544E" w:rsidRPr="00BE7D72">
        <w:rPr>
          <w:rFonts w:ascii="Arial" w:eastAsia="Times New Roman" w:hAnsi="Arial" w:cs="Arial"/>
          <w:color w:val="000000"/>
        </w:rPr>
        <w:t>S</w:t>
      </w:r>
      <w:r w:rsidR="00E5398E">
        <w:rPr>
          <w:rFonts w:ascii="Arial" w:eastAsia="Times New Roman" w:hAnsi="Arial" w:cs="Arial"/>
          <w:color w:val="000000"/>
        </w:rPr>
        <w:t xml:space="preserve">ector </w:t>
      </w:r>
      <w:r w:rsidR="00B8544E" w:rsidRPr="00BE7D72">
        <w:rPr>
          <w:rFonts w:ascii="Arial" w:eastAsia="Times New Roman" w:hAnsi="Arial" w:cs="Arial"/>
          <w:color w:val="000000"/>
        </w:rPr>
        <w:t>P</w:t>
      </w:r>
      <w:r w:rsidR="00E5398E">
        <w:rPr>
          <w:rFonts w:ascii="Arial" w:eastAsia="Times New Roman" w:hAnsi="Arial" w:cs="Arial"/>
          <w:color w:val="000000"/>
        </w:rPr>
        <w:t>úblico.</w:t>
      </w:r>
    </w:p>
    <w:p w:rsidR="00E5398E" w:rsidRPr="00BE7D72" w:rsidRDefault="00E5398E" w:rsidP="00E5398E">
      <w:pPr>
        <w:ind w:left="960"/>
        <w:jc w:val="both"/>
        <w:rPr>
          <w:rFonts w:ascii="Arial" w:eastAsia="Times New Roman" w:hAnsi="Arial" w:cs="Arial"/>
          <w:color w:val="000000"/>
        </w:rPr>
      </w:pPr>
    </w:p>
    <w:p w:rsidR="004749BE" w:rsidRPr="004749BE" w:rsidRDefault="004749BE" w:rsidP="000E1B44">
      <w:pPr>
        <w:numPr>
          <w:ilvl w:val="0"/>
          <w:numId w:val="12"/>
        </w:numPr>
        <w:ind w:left="480"/>
        <w:jc w:val="both"/>
        <w:rPr>
          <w:rFonts w:ascii="Arial" w:eastAsia="Times New Roman" w:hAnsi="Arial" w:cs="Arial"/>
          <w:b/>
          <w:color w:val="002060"/>
          <w:u w:val="single"/>
        </w:rPr>
      </w:pPr>
      <w:r w:rsidRPr="004749BE">
        <w:rPr>
          <w:rFonts w:ascii="Arial" w:eastAsia="Times New Roman" w:hAnsi="Arial" w:cs="Arial"/>
          <w:b/>
          <w:color w:val="002060"/>
          <w:u w:val="single"/>
        </w:rPr>
        <w:t xml:space="preserve">SUPERVIVIENCIA DE ACTUALES SERVICIOS PUBLICOS LOCALES Y </w:t>
      </w:r>
      <w:r>
        <w:rPr>
          <w:rFonts w:ascii="Arial" w:eastAsia="Times New Roman" w:hAnsi="Arial" w:cs="Arial"/>
          <w:b/>
          <w:color w:val="002060"/>
          <w:u w:val="single"/>
        </w:rPr>
        <w:t>DE</w:t>
      </w:r>
      <w:r w:rsidR="00225B58">
        <w:rPr>
          <w:rFonts w:ascii="Arial" w:eastAsia="Times New Roman" w:hAnsi="Arial" w:cs="Arial"/>
          <w:b/>
          <w:color w:val="002060"/>
          <w:u w:val="single"/>
        </w:rPr>
        <w:t xml:space="preserve"> </w:t>
      </w:r>
      <w:r>
        <w:rPr>
          <w:rFonts w:ascii="Arial" w:eastAsia="Times New Roman" w:hAnsi="Arial" w:cs="Arial"/>
          <w:b/>
          <w:color w:val="002060"/>
          <w:u w:val="single"/>
        </w:rPr>
        <w:t>L</w:t>
      </w:r>
      <w:r w:rsidR="00225B58">
        <w:rPr>
          <w:rFonts w:ascii="Arial" w:eastAsia="Times New Roman" w:hAnsi="Arial" w:cs="Arial"/>
          <w:b/>
          <w:color w:val="002060"/>
          <w:u w:val="single"/>
        </w:rPr>
        <w:t>AS ENTIDADES DEL</w:t>
      </w:r>
      <w:r>
        <w:rPr>
          <w:rFonts w:ascii="Arial" w:eastAsia="Times New Roman" w:hAnsi="Arial" w:cs="Arial"/>
          <w:b/>
          <w:color w:val="002060"/>
          <w:u w:val="single"/>
        </w:rPr>
        <w:t xml:space="preserve"> </w:t>
      </w:r>
      <w:r w:rsidRPr="004749BE">
        <w:rPr>
          <w:rFonts w:ascii="Arial" w:eastAsia="Times New Roman" w:hAnsi="Arial" w:cs="Arial"/>
          <w:b/>
          <w:color w:val="002060"/>
          <w:u w:val="single"/>
        </w:rPr>
        <w:t>SECTOR PUBLICO LOCAL</w:t>
      </w:r>
    </w:p>
    <w:p w:rsidR="004749BE" w:rsidRDefault="004749BE" w:rsidP="004749BE">
      <w:pPr>
        <w:jc w:val="both"/>
        <w:rPr>
          <w:rFonts w:ascii="Arial" w:eastAsia="Times New Roman" w:hAnsi="Arial" w:cs="Arial"/>
        </w:rPr>
      </w:pPr>
    </w:p>
    <w:p w:rsidR="004749BE" w:rsidRPr="004749BE" w:rsidRDefault="004749BE" w:rsidP="004749BE">
      <w:pPr>
        <w:numPr>
          <w:ilvl w:val="0"/>
          <w:numId w:val="13"/>
        </w:numPr>
        <w:tabs>
          <w:tab w:val="clear" w:pos="720"/>
          <w:tab w:val="num" w:pos="993"/>
        </w:tabs>
        <w:ind w:left="993"/>
        <w:jc w:val="both"/>
        <w:rPr>
          <w:rFonts w:ascii="Arial" w:eastAsia="Times New Roman" w:hAnsi="Arial" w:cs="Arial"/>
        </w:rPr>
      </w:pPr>
      <w:r w:rsidRPr="004749BE">
        <w:rPr>
          <w:rFonts w:ascii="Arial" w:eastAsia="Times New Roman" w:hAnsi="Arial" w:cs="Arial"/>
          <w:bCs/>
          <w:u w:val="single"/>
        </w:rPr>
        <w:t>SERVICIOS MUNICIPALES NO MANTENIBLES (se entiende que por deficitarios):</w:t>
      </w:r>
    </w:p>
    <w:p w:rsidR="004749BE" w:rsidRPr="00BE7D72" w:rsidRDefault="004749BE" w:rsidP="004749BE">
      <w:pPr>
        <w:ind w:left="993"/>
        <w:jc w:val="both"/>
        <w:rPr>
          <w:rFonts w:ascii="Arial" w:eastAsia="Times New Roman" w:hAnsi="Arial" w:cs="Arial"/>
        </w:rPr>
      </w:pPr>
    </w:p>
    <w:p w:rsidR="004749BE" w:rsidRDefault="004749BE" w:rsidP="004749BE">
      <w:pPr>
        <w:numPr>
          <w:ilvl w:val="2"/>
          <w:numId w:val="12"/>
        </w:numPr>
        <w:tabs>
          <w:tab w:val="clear" w:pos="2160"/>
          <w:tab w:val="num" w:pos="1276"/>
        </w:tabs>
        <w:ind w:left="1276"/>
        <w:jc w:val="both"/>
        <w:rPr>
          <w:rFonts w:ascii="Arial" w:eastAsia="Times New Roman" w:hAnsi="Arial" w:cs="Arial"/>
          <w:color w:val="000000"/>
        </w:rPr>
      </w:pPr>
      <w:r>
        <w:rPr>
          <w:rFonts w:ascii="Arial" w:eastAsia="Times New Roman" w:hAnsi="Arial" w:cs="Arial"/>
          <w:color w:val="000000"/>
        </w:rPr>
        <w:t xml:space="preserve">Servicios </w:t>
      </w:r>
      <w:r w:rsidRPr="00BE7D72">
        <w:rPr>
          <w:rFonts w:ascii="Arial" w:eastAsia="Times New Roman" w:hAnsi="Arial" w:cs="Arial"/>
          <w:color w:val="000000"/>
        </w:rPr>
        <w:t xml:space="preserve">obligatorios: se pasan a gestión </w:t>
      </w:r>
      <w:r w:rsidR="00230661">
        <w:rPr>
          <w:rFonts w:ascii="Arial" w:eastAsia="Times New Roman" w:hAnsi="Arial" w:cs="Arial"/>
          <w:color w:val="000000"/>
        </w:rPr>
        <w:t>in</w:t>
      </w:r>
      <w:r w:rsidRPr="00BE7D72">
        <w:rPr>
          <w:rFonts w:ascii="Arial" w:eastAsia="Times New Roman" w:hAnsi="Arial" w:cs="Arial"/>
          <w:color w:val="000000"/>
        </w:rPr>
        <w:t>directa.</w:t>
      </w:r>
    </w:p>
    <w:p w:rsidR="00225B58" w:rsidRDefault="004749BE" w:rsidP="00225B58">
      <w:pPr>
        <w:numPr>
          <w:ilvl w:val="2"/>
          <w:numId w:val="12"/>
        </w:numPr>
        <w:tabs>
          <w:tab w:val="clear" w:pos="2160"/>
          <w:tab w:val="num" w:pos="1276"/>
        </w:tabs>
        <w:ind w:left="1276"/>
        <w:jc w:val="both"/>
        <w:rPr>
          <w:rFonts w:ascii="Arial" w:eastAsia="Times New Roman" w:hAnsi="Arial" w:cs="Arial"/>
          <w:color w:val="000000"/>
        </w:rPr>
      </w:pPr>
      <w:r>
        <w:rPr>
          <w:rFonts w:ascii="Arial" w:eastAsia="Times New Roman" w:hAnsi="Arial" w:cs="Arial"/>
          <w:color w:val="000000"/>
        </w:rPr>
        <w:t xml:space="preserve">Servicios </w:t>
      </w:r>
      <w:r w:rsidRPr="00BE7D72">
        <w:rPr>
          <w:rFonts w:ascii="Arial" w:eastAsia="Times New Roman" w:hAnsi="Arial" w:cs="Arial"/>
          <w:color w:val="000000"/>
        </w:rPr>
        <w:t>facultativos o actividades económicas: se suprimen.</w:t>
      </w:r>
    </w:p>
    <w:p w:rsidR="00225B58" w:rsidRDefault="00225B58" w:rsidP="00225B58">
      <w:pPr>
        <w:pStyle w:val="Prrafodelista"/>
        <w:rPr>
          <w:rFonts w:ascii="Arial" w:eastAsia="Times New Roman" w:hAnsi="Arial" w:cs="Arial"/>
          <w:color w:val="000000"/>
        </w:rPr>
      </w:pPr>
    </w:p>
    <w:p w:rsidR="00225B58" w:rsidRPr="00BE7D72" w:rsidRDefault="00225B58" w:rsidP="00225B58">
      <w:pPr>
        <w:numPr>
          <w:ilvl w:val="0"/>
          <w:numId w:val="14"/>
        </w:numPr>
        <w:ind w:left="993"/>
        <w:jc w:val="both"/>
        <w:rPr>
          <w:rFonts w:ascii="Arial" w:eastAsia="Times New Roman" w:hAnsi="Arial" w:cs="Arial"/>
          <w:color w:val="000000"/>
        </w:rPr>
      </w:pPr>
      <w:r w:rsidRPr="00BE7D72">
        <w:rPr>
          <w:rFonts w:ascii="Arial" w:eastAsia="Times New Roman" w:hAnsi="Arial" w:cs="Arial"/>
          <w:color w:val="000000"/>
        </w:rPr>
        <w:t>En la</w:t>
      </w:r>
      <w:r>
        <w:rPr>
          <w:rFonts w:ascii="Arial" w:eastAsia="Times New Roman" w:hAnsi="Arial" w:cs="Arial"/>
          <w:color w:val="000000"/>
        </w:rPr>
        <w:t>s</w:t>
      </w:r>
      <w:r w:rsidRPr="00BE7D72">
        <w:rPr>
          <w:rFonts w:ascii="Arial" w:eastAsia="Times New Roman" w:hAnsi="Arial" w:cs="Arial"/>
          <w:color w:val="000000"/>
        </w:rPr>
        <w:t xml:space="preserve"> misma</w:t>
      </w:r>
      <w:r>
        <w:rPr>
          <w:rFonts w:ascii="Arial" w:eastAsia="Times New Roman" w:hAnsi="Arial" w:cs="Arial"/>
          <w:color w:val="000000"/>
        </w:rPr>
        <w:t>s situaciones</w:t>
      </w:r>
      <w:r w:rsidRPr="00BE7D72">
        <w:rPr>
          <w:rFonts w:ascii="Arial" w:eastAsia="Times New Roman" w:hAnsi="Arial" w:cs="Arial"/>
          <w:color w:val="000000"/>
        </w:rPr>
        <w:t xml:space="preserve"> los </w:t>
      </w:r>
      <w:r w:rsidRPr="00225B58">
        <w:rPr>
          <w:rFonts w:ascii="Arial" w:eastAsia="Times New Roman" w:hAnsi="Arial" w:cs="Arial"/>
          <w:color w:val="000000"/>
          <w:u w:val="single"/>
        </w:rPr>
        <w:t>SERVICIOS DE LAS MANCOMUNIDADES</w:t>
      </w:r>
      <w:r w:rsidRPr="00BE7D72">
        <w:rPr>
          <w:rFonts w:ascii="Arial" w:eastAsia="Times New Roman" w:hAnsi="Arial" w:cs="Arial"/>
          <w:color w:val="000000"/>
        </w:rPr>
        <w:t xml:space="preserve"> se </w:t>
      </w:r>
      <w:proofErr w:type="spellStart"/>
      <w:r w:rsidRPr="00BE7D72">
        <w:rPr>
          <w:rFonts w:ascii="Arial" w:eastAsia="Times New Roman" w:hAnsi="Arial" w:cs="Arial"/>
          <w:color w:val="000000"/>
        </w:rPr>
        <w:t>provincializarán</w:t>
      </w:r>
      <w:proofErr w:type="spellEnd"/>
      <w:r w:rsidRPr="00BE7D72">
        <w:rPr>
          <w:rFonts w:ascii="Arial" w:eastAsia="Times New Roman" w:hAnsi="Arial" w:cs="Arial"/>
          <w:color w:val="000000"/>
        </w:rPr>
        <w:t>.</w:t>
      </w:r>
    </w:p>
    <w:p w:rsidR="004749BE" w:rsidRPr="004749BE" w:rsidRDefault="004749BE" w:rsidP="004749BE">
      <w:pPr>
        <w:ind w:left="993"/>
        <w:jc w:val="both"/>
        <w:rPr>
          <w:rFonts w:ascii="Arial" w:eastAsia="Times New Roman" w:hAnsi="Arial" w:cs="Arial"/>
        </w:rPr>
      </w:pPr>
    </w:p>
    <w:p w:rsidR="00225B58" w:rsidRPr="00225B58" w:rsidRDefault="00225B58" w:rsidP="00225B58">
      <w:pPr>
        <w:numPr>
          <w:ilvl w:val="1"/>
          <w:numId w:val="14"/>
        </w:numPr>
        <w:ind w:left="993"/>
        <w:jc w:val="both"/>
        <w:rPr>
          <w:rFonts w:ascii="Arial" w:eastAsia="Times New Roman" w:hAnsi="Arial" w:cs="Arial"/>
        </w:rPr>
      </w:pPr>
      <w:r w:rsidRPr="00BE7D72">
        <w:rPr>
          <w:rFonts w:ascii="Arial" w:eastAsia="Times New Roman" w:hAnsi="Arial" w:cs="Arial"/>
        </w:rPr>
        <w:t>Las e</w:t>
      </w:r>
      <w:r w:rsidRPr="00225B58">
        <w:rPr>
          <w:rFonts w:ascii="Arial" w:eastAsia="Times New Roman" w:hAnsi="Arial" w:cs="Arial"/>
          <w:bCs/>
        </w:rPr>
        <w:t xml:space="preserve">ntidades públicas locales que realicen </w:t>
      </w:r>
      <w:r w:rsidRPr="00225B58">
        <w:rPr>
          <w:rFonts w:ascii="Arial" w:eastAsia="Times New Roman" w:hAnsi="Arial" w:cs="Arial"/>
          <w:bCs/>
          <w:u w:val="single"/>
        </w:rPr>
        <w:t>ACTIVIDADES ECONÓMICAS  SOMETIDAS AL SISTEMA EUROPEO DE CUENTAS</w:t>
      </w:r>
      <w:r w:rsidRPr="00225B58">
        <w:rPr>
          <w:rFonts w:ascii="Arial" w:eastAsia="Times New Roman" w:hAnsi="Arial" w:cs="Arial"/>
          <w:bCs/>
        </w:rPr>
        <w:t>, si son deficitarias</w:t>
      </w:r>
      <w:r>
        <w:rPr>
          <w:rFonts w:ascii="Arial" w:eastAsia="Times New Roman" w:hAnsi="Arial" w:cs="Arial"/>
          <w:bCs/>
        </w:rPr>
        <w:t xml:space="preserve"> (</w:t>
      </w:r>
      <w:r>
        <w:rPr>
          <w:rFonts w:ascii="Arial" w:eastAsia="Times New Roman" w:hAnsi="Arial" w:cs="Arial"/>
          <w:color w:val="000000"/>
        </w:rPr>
        <w:t>criterio clave: p</w:t>
      </w:r>
      <w:r w:rsidRPr="00BE7D72">
        <w:rPr>
          <w:rFonts w:ascii="Arial" w:eastAsia="Times New Roman" w:hAnsi="Arial" w:cs="Arial"/>
          <w:color w:val="000000"/>
        </w:rPr>
        <w:t>érdidas dos años seguidos</w:t>
      </w:r>
      <w:r>
        <w:rPr>
          <w:rFonts w:ascii="Arial" w:eastAsia="Times New Roman" w:hAnsi="Arial" w:cs="Arial"/>
          <w:color w:val="000000"/>
        </w:rPr>
        <w:t>)</w:t>
      </w:r>
      <w:r w:rsidRPr="00225B58">
        <w:rPr>
          <w:rFonts w:ascii="Arial" w:eastAsia="Times New Roman" w:hAnsi="Arial" w:cs="Arial"/>
          <w:bCs/>
        </w:rPr>
        <w:t>, deberán</w:t>
      </w:r>
      <w:r>
        <w:rPr>
          <w:rFonts w:ascii="Arial" w:eastAsia="Times New Roman" w:hAnsi="Arial" w:cs="Arial"/>
          <w:bCs/>
        </w:rPr>
        <w:t xml:space="preserve"> (f</w:t>
      </w:r>
      <w:r>
        <w:rPr>
          <w:rFonts w:ascii="Arial" w:eastAsia="Times New Roman" w:hAnsi="Arial" w:cs="Arial"/>
          <w:color w:val="000000"/>
        </w:rPr>
        <w:t xml:space="preserve">echas clave </w:t>
      </w:r>
      <w:r w:rsidRPr="00BE7D72">
        <w:rPr>
          <w:rFonts w:ascii="Arial" w:eastAsia="Times New Roman" w:hAnsi="Arial" w:cs="Arial"/>
          <w:color w:val="000000"/>
        </w:rPr>
        <w:t xml:space="preserve">12/2014 </w:t>
      </w:r>
      <w:r>
        <w:rPr>
          <w:rFonts w:ascii="Arial" w:eastAsia="Times New Roman" w:hAnsi="Arial" w:cs="Arial"/>
          <w:color w:val="000000"/>
        </w:rPr>
        <w:t>y</w:t>
      </w:r>
      <w:r w:rsidRPr="00BE7D72">
        <w:rPr>
          <w:rFonts w:ascii="Arial" w:eastAsia="Times New Roman" w:hAnsi="Arial" w:cs="Arial"/>
          <w:color w:val="000000"/>
        </w:rPr>
        <w:t xml:space="preserve"> 8/2015</w:t>
      </w:r>
      <w:r>
        <w:rPr>
          <w:rFonts w:ascii="Arial" w:eastAsia="Times New Roman" w:hAnsi="Arial" w:cs="Arial"/>
          <w:color w:val="000000"/>
        </w:rPr>
        <w:t>)</w:t>
      </w:r>
      <w:r>
        <w:rPr>
          <w:rFonts w:ascii="Arial" w:eastAsia="Times New Roman" w:hAnsi="Arial" w:cs="Arial"/>
          <w:bCs/>
        </w:rPr>
        <w:t>:</w:t>
      </w:r>
    </w:p>
    <w:p w:rsidR="00225B58" w:rsidRPr="00225B58" w:rsidRDefault="00225B58" w:rsidP="00225B58">
      <w:pPr>
        <w:ind w:left="993"/>
        <w:jc w:val="both"/>
        <w:rPr>
          <w:rFonts w:ascii="Arial" w:eastAsia="Times New Roman" w:hAnsi="Arial" w:cs="Arial"/>
        </w:rPr>
      </w:pPr>
    </w:p>
    <w:p w:rsidR="00225B58" w:rsidRPr="00225B58" w:rsidRDefault="00225B58" w:rsidP="00225B58">
      <w:pPr>
        <w:numPr>
          <w:ilvl w:val="2"/>
          <w:numId w:val="14"/>
        </w:numPr>
        <w:ind w:left="1276"/>
        <w:jc w:val="both"/>
        <w:rPr>
          <w:rFonts w:ascii="Arial" w:eastAsia="Times New Roman" w:hAnsi="Arial" w:cs="Arial"/>
        </w:rPr>
      </w:pPr>
      <w:r>
        <w:rPr>
          <w:rFonts w:ascii="Arial" w:eastAsia="Times New Roman" w:hAnsi="Arial" w:cs="Arial"/>
          <w:bCs/>
        </w:rPr>
        <w:t>S</w:t>
      </w:r>
      <w:r w:rsidRPr="00225B58">
        <w:rPr>
          <w:rFonts w:ascii="Arial" w:eastAsia="Times New Roman" w:hAnsi="Arial" w:cs="Arial"/>
          <w:bCs/>
        </w:rPr>
        <w:t>anearse</w:t>
      </w:r>
      <w:r>
        <w:rPr>
          <w:rFonts w:ascii="Arial" w:eastAsia="Times New Roman" w:hAnsi="Arial" w:cs="Arial"/>
          <w:bCs/>
        </w:rPr>
        <w:t>.</w:t>
      </w:r>
    </w:p>
    <w:p w:rsidR="00225B58" w:rsidRPr="00225B58" w:rsidRDefault="00225B58" w:rsidP="00225B58">
      <w:pPr>
        <w:numPr>
          <w:ilvl w:val="2"/>
          <w:numId w:val="14"/>
        </w:numPr>
        <w:tabs>
          <w:tab w:val="num" w:pos="1276"/>
        </w:tabs>
        <w:ind w:left="1276"/>
        <w:jc w:val="both"/>
        <w:rPr>
          <w:rFonts w:ascii="Arial" w:eastAsia="Times New Roman" w:hAnsi="Arial" w:cs="Arial"/>
        </w:rPr>
      </w:pPr>
      <w:r>
        <w:rPr>
          <w:rFonts w:ascii="Arial" w:eastAsia="Times New Roman" w:hAnsi="Arial" w:cs="Arial"/>
          <w:bCs/>
        </w:rPr>
        <w:t>O en su defecto,</w:t>
      </w:r>
      <w:r w:rsidRPr="00225B58">
        <w:rPr>
          <w:rFonts w:ascii="Arial" w:eastAsia="Times New Roman" w:hAnsi="Arial" w:cs="Arial"/>
          <w:bCs/>
        </w:rPr>
        <w:t> disolverse.</w:t>
      </w:r>
    </w:p>
    <w:p w:rsidR="00225B58" w:rsidRDefault="00225B58" w:rsidP="00225B58">
      <w:pPr>
        <w:pStyle w:val="Prrafodelista"/>
        <w:rPr>
          <w:rFonts w:ascii="Arial" w:eastAsia="Times New Roman" w:hAnsi="Arial" w:cs="Arial"/>
          <w:color w:val="000000"/>
        </w:rPr>
      </w:pPr>
    </w:p>
    <w:p w:rsidR="004749BE" w:rsidRDefault="004749BE" w:rsidP="00225B58">
      <w:pPr>
        <w:numPr>
          <w:ilvl w:val="1"/>
          <w:numId w:val="14"/>
        </w:numPr>
        <w:ind w:left="993"/>
        <w:jc w:val="both"/>
        <w:rPr>
          <w:rFonts w:ascii="Arial" w:eastAsia="Times New Roman" w:hAnsi="Arial" w:cs="Arial"/>
        </w:rPr>
      </w:pPr>
      <w:r w:rsidRPr="004749BE">
        <w:rPr>
          <w:rFonts w:ascii="Arial" w:eastAsia="Times New Roman" w:hAnsi="Arial" w:cs="Arial"/>
          <w:color w:val="000000"/>
        </w:rPr>
        <w:t xml:space="preserve">El </w:t>
      </w:r>
      <w:r w:rsidR="00A46385">
        <w:rPr>
          <w:rFonts w:ascii="Arial" w:eastAsia="Times New Roman" w:hAnsi="Arial" w:cs="Arial"/>
          <w:color w:val="000000"/>
        </w:rPr>
        <w:t>Anteproyecto</w:t>
      </w:r>
      <w:r w:rsidRPr="004749BE">
        <w:rPr>
          <w:rFonts w:ascii="Arial" w:eastAsia="Times New Roman" w:hAnsi="Arial" w:cs="Arial"/>
          <w:color w:val="000000"/>
        </w:rPr>
        <w:t xml:space="preserve"> de Ley </w:t>
      </w:r>
      <w:r w:rsidRPr="004749BE">
        <w:rPr>
          <w:rFonts w:ascii="Arial" w:eastAsia="Times New Roman" w:hAnsi="Arial" w:cs="Arial"/>
          <w:bCs/>
          <w:u w:val="single"/>
        </w:rPr>
        <w:t>NO PROHÍBE CREAR NUEVOS ORGANISMOS PÚBLICOS LOCALES</w:t>
      </w:r>
      <w:r w:rsidRPr="004749BE">
        <w:rPr>
          <w:rFonts w:ascii="Arial" w:eastAsia="Times New Roman" w:hAnsi="Arial" w:cs="Arial"/>
          <w:bCs/>
        </w:rPr>
        <w:t> </w:t>
      </w:r>
      <w:r>
        <w:rPr>
          <w:rFonts w:ascii="Arial" w:eastAsia="Times New Roman" w:hAnsi="Arial" w:cs="Arial"/>
          <w:bCs/>
        </w:rPr>
        <w:t xml:space="preserve">(como se ha dicho repetidamente en la prensa), </w:t>
      </w:r>
      <w:r w:rsidRPr="00BE7D72">
        <w:rPr>
          <w:rFonts w:ascii="Arial" w:eastAsia="Times New Roman" w:hAnsi="Arial" w:cs="Arial"/>
        </w:rPr>
        <w:t>solo lo hace en el caso de que un ayuntamiento esté incurso en un plan económico-financiero o plan de ajuste. </w:t>
      </w:r>
    </w:p>
    <w:p w:rsidR="004749BE" w:rsidRDefault="004749BE" w:rsidP="004749BE">
      <w:pPr>
        <w:ind w:left="993"/>
        <w:jc w:val="both"/>
        <w:rPr>
          <w:rFonts w:ascii="Arial" w:eastAsia="Times New Roman" w:hAnsi="Arial" w:cs="Arial"/>
        </w:rPr>
      </w:pPr>
    </w:p>
    <w:p w:rsidR="004749BE" w:rsidRDefault="004749BE" w:rsidP="00225B58">
      <w:pPr>
        <w:numPr>
          <w:ilvl w:val="1"/>
          <w:numId w:val="14"/>
        </w:numPr>
        <w:ind w:left="993"/>
        <w:jc w:val="both"/>
        <w:rPr>
          <w:rFonts w:ascii="Arial" w:eastAsia="Times New Roman" w:hAnsi="Arial" w:cs="Arial"/>
        </w:rPr>
      </w:pPr>
      <w:r w:rsidRPr="004749BE">
        <w:rPr>
          <w:rFonts w:ascii="Arial" w:eastAsia="Times New Roman" w:hAnsi="Arial" w:cs="Arial"/>
          <w:color w:val="000000"/>
        </w:rPr>
        <w:t xml:space="preserve">El </w:t>
      </w:r>
      <w:r w:rsidR="00A46385">
        <w:rPr>
          <w:rFonts w:ascii="Arial" w:eastAsia="Times New Roman" w:hAnsi="Arial" w:cs="Arial"/>
          <w:color w:val="000000"/>
        </w:rPr>
        <w:t>Anteproyecto</w:t>
      </w:r>
      <w:r w:rsidRPr="004749BE">
        <w:rPr>
          <w:rFonts w:ascii="Arial" w:eastAsia="Times New Roman" w:hAnsi="Arial" w:cs="Arial"/>
          <w:color w:val="000000"/>
        </w:rPr>
        <w:t xml:space="preserve"> de Ley si p</w:t>
      </w:r>
      <w:r w:rsidRPr="00BE7D72">
        <w:rPr>
          <w:rFonts w:ascii="Arial" w:eastAsia="Times New Roman" w:hAnsi="Arial" w:cs="Arial"/>
          <w:color w:val="000000"/>
        </w:rPr>
        <w:t xml:space="preserve">rohíbe las </w:t>
      </w:r>
      <w:r w:rsidR="00225B58" w:rsidRPr="00BE7D72">
        <w:rPr>
          <w:rFonts w:ascii="Arial" w:eastAsia="Times New Roman" w:hAnsi="Arial" w:cs="Arial"/>
          <w:color w:val="000000"/>
          <w:u w:val="single"/>
        </w:rPr>
        <w:t>ENTIDADES PÚBLICAS DE SEGUNDO GRADO</w:t>
      </w:r>
      <w:r>
        <w:rPr>
          <w:rFonts w:ascii="Arial" w:eastAsia="Times New Roman" w:hAnsi="Arial" w:cs="Arial"/>
          <w:color w:val="000000"/>
        </w:rPr>
        <w:t xml:space="preserve"> (no solo crear nuevas, sino que ordena la disolución de las existentes).</w:t>
      </w:r>
    </w:p>
    <w:p w:rsidR="004749BE" w:rsidRPr="004749BE" w:rsidRDefault="004749BE" w:rsidP="004749BE">
      <w:pPr>
        <w:jc w:val="both"/>
        <w:rPr>
          <w:rFonts w:ascii="Arial" w:eastAsia="Times New Roman" w:hAnsi="Arial" w:cs="Arial"/>
        </w:rPr>
      </w:pPr>
    </w:p>
    <w:p w:rsidR="00B8544E" w:rsidRDefault="00B8544E" w:rsidP="00225B58">
      <w:pPr>
        <w:numPr>
          <w:ilvl w:val="0"/>
          <w:numId w:val="14"/>
        </w:numPr>
        <w:ind w:left="480"/>
        <w:jc w:val="both"/>
        <w:rPr>
          <w:rFonts w:ascii="Arial" w:eastAsia="Times New Roman" w:hAnsi="Arial" w:cs="Arial"/>
        </w:rPr>
      </w:pPr>
      <w:r w:rsidRPr="00E5398E">
        <w:rPr>
          <w:rFonts w:ascii="Arial" w:eastAsia="Times New Roman" w:hAnsi="Arial" w:cs="Arial"/>
          <w:b/>
          <w:bCs/>
          <w:color w:val="002060"/>
          <w:u w:val="single"/>
        </w:rPr>
        <w:t>INICIATIVA ECONOMICA LOCAL</w:t>
      </w:r>
      <w:r w:rsidRPr="00BE7D72">
        <w:rPr>
          <w:rFonts w:ascii="Arial" w:eastAsia="Times New Roman" w:hAnsi="Arial" w:cs="Arial"/>
          <w:color w:val="002060"/>
        </w:rPr>
        <w:t> </w:t>
      </w:r>
      <w:r w:rsidR="00E5398E" w:rsidRPr="00E5398E">
        <w:rPr>
          <w:rFonts w:ascii="Arial" w:eastAsia="Times New Roman" w:hAnsi="Arial" w:cs="Arial"/>
        </w:rPr>
        <w:t xml:space="preserve">sigue siendo posible, pero está fuertemente condicionada </w:t>
      </w:r>
      <w:r w:rsidRPr="00BE7D72">
        <w:rPr>
          <w:rFonts w:ascii="Arial" w:eastAsia="Times New Roman" w:hAnsi="Arial" w:cs="Arial"/>
        </w:rPr>
        <w:t>a que</w:t>
      </w:r>
      <w:r w:rsidR="00E5398E">
        <w:rPr>
          <w:rFonts w:ascii="Arial" w:eastAsia="Times New Roman" w:hAnsi="Arial" w:cs="Arial"/>
        </w:rPr>
        <w:t>:</w:t>
      </w:r>
    </w:p>
    <w:p w:rsidR="00E5398E" w:rsidRPr="00BE7D72" w:rsidRDefault="00E5398E" w:rsidP="00E5398E">
      <w:pPr>
        <w:ind w:left="480"/>
        <w:jc w:val="both"/>
        <w:rPr>
          <w:rFonts w:ascii="Arial" w:eastAsia="Times New Roman" w:hAnsi="Arial" w:cs="Arial"/>
        </w:rPr>
      </w:pPr>
    </w:p>
    <w:p w:rsidR="00B8544E" w:rsidRDefault="00E5398E" w:rsidP="00225B58">
      <w:pPr>
        <w:numPr>
          <w:ilvl w:val="1"/>
          <w:numId w:val="14"/>
        </w:numPr>
        <w:ind w:left="960"/>
        <w:jc w:val="both"/>
        <w:rPr>
          <w:rFonts w:ascii="Arial" w:eastAsia="Times New Roman" w:hAnsi="Arial" w:cs="Arial"/>
          <w:color w:val="000000"/>
        </w:rPr>
      </w:pPr>
      <w:r>
        <w:rPr>
          <w:rFonts w:ascii="Arial" w:eastAsia="Times New Roman" w:hAnsi="Arial" w:cs="Arial"/>
          <w:color w:val="000000"/>
        </w:rPr>
        <w:t>N</w:t>
      </w:r>
      <w:r w:rsidR="00B8544E" w:rsidRPr="00BE7D72">
        <w:rPr>
          <w:rFonts w:ascii="Arial" w:eastAsia="Times New Roman" w:hAnsi="Arial" w:cs="Arial"/>
          <w:color w:val="000000"/>
        </w:rPr>
        <w:t xml:space="preserve">o se ponga en riesgo la sostenibilidad financiera de sus competencias, los </w:t>
      </w:r>
      <w:r w:rsidRPr="00BE7D72">
        <w:rPr>
          <w:rFonts w:ascii="Arial" w:eastAsia="Times New Roman" w:hAnsi="Arial" w:cs="Arial"/>
          <w:color w:val="000000"/>
        </w:rPr>
        <w:t>estándares</w:t>
      </w:r>
      <w:r w:rsidR="00B8544E" w:rsidRPr="00BE7D72">
        <w:rPr>
          <w:rFonts w:ascii="Arial" w:eastAsia="Times New Roman" w:hAnsi="Arial" w:cs="Arial"/>
          <w:color w:val="000000"/>
        </w:rPr>
        <w:t xml:space="preserve"> de coste de los servicios municipales obligatorios o la sostenibilidad financiera del municipio en su conjunto.</w:t>
      </w:r>
    </w:p>
    <w:p w:rsidR="00E5398E" w:rsidRPr="00BE7D72" w:rsidRDefault="00E5398E" w:rsidP="00E5398E">
      <w:pPr>
        <w:ind w:left="960"/>
        <w:jc w:val="both"/>
        <w:rPr>
          <w:rFonts w:ascii="Arial" w:eastAsia="Times New Roman" w:hAnsi="Arial" w:cs="Arial"/>
          <w:color w:val="000000"/>
        </w:rPr>
      </w:pPr>
    </w:p>
    <w:p w:rsidR="00B8544E" w:rsidRDefault="00B8544E" w:rsidP="00225B58">
      <w:pPr>
        <w:numPr>
          <w:ilvl w:val="1"/>
          <w:numId w:val="14"/>
        </w:numPr>
        <w:ind w:left="960"/>
        <w:jc w:val="both"/>
        <w:rPr>
          <w:rFonts w:ascii="Arial" w:eastAsia="Times New Roman" w:hAnsi="Arial" w:cs="Arial"/>
          <w:color w:val="000000"/>
        </w:rPr>
      </w:pPr>
      <w:r w:rsidRPr="00BE7D72">
        <w:rPr>
          <w:rFonts w:ascii="Arial" w:eastAsia="Times New Roman" w:hAnsi="Arial" w:cs="Arial"/>
          <w:color w:val="000000"/>
        </w:rPr>
        <w:t>También se condiciona a que no cause efectos negativos sobre la concurrencia empresarial. </w:t>
      </w:r>
    </w:p>
    <w:p w:rsidR="00E5398E" w:rsidRPr="00BE7D72" w:rsidRDefault="00E5398E" w:rsidP="00E5398E">
      <w:pPr>
        <w:jc w:val="both"/>
        <w:rPr>
          <w:rFonts w:ascii="Arial" w:eastAsia="Times New Roman" w:hAnsi="Arial" w:cs="Arial"/>
          <w:color w:val="000000"/>
        </w:rPr>
      </w:pPr>
    </w:p>
    <w:p w:rsidR="00B8544E" w:rsidRPr="004749BE" w:rsidRDefault="00B8544E" w:rsidP="00225B58">
      <w:pPr>
        <w:numPr>
          <w:ilvl w:val="0"/>
          <w:numId w:val="14"/>
        </w:numPr>
        <w:ind w:left="480"/>
        <w:jc w:val="both"/>
        <w:rPr>
          <w:rFonts w:ascii="Arial" w:eastAsia="Times New Roman" w:hAnsi="Arial" w:cs="Arial"/>
        </w:rPr>
      </w:pPr>
      <w:r w:rsidRPr="00BE7D72">
        <w:rPr>
          <w:rFonts w:ascii="Arial" w:eastAsia="Times New Roman" w:hAnsi="Arial" w:cs="Arial"/>
        </w:rPr>
        <w:t>Se establece un</w:t>
      </w:r>
      <w:r w:rsidRPr="004749BE">
        <w:rPr>
          <w:rFonts w:ascii="Arial" w:eastAsia="Times New Roman" w:hAnsi="Arial" w:cs="Arial"/>
        </w:rPr>
        <w:t> </w:t>
      </w:r>
      <w:r w:rsidRPr="004749BE">
        <w:rPr>
          <w:rFonts w:ascii="Arial" w:eastAsia="Times New Roman" w:hAnsi="Arial" w:cs="Arial"/>
          <w:b/>
          <w:bCs/>
          <w:color w:val="002060"/>
        </w:rPr>
        <w:t>control económico-financiero directo de la AGE a las CCLL y se refuerza la figura de los interventores municipales</w:t>
      </w:r>
      <w:r w:rsidRPr="004749BE">
        <w:rPr>
          <w:rFonts w:ascii="Arial" w:eastAsia="Times New Roman" w:hAnsi="Arial" w:cs="Arial"/>
          <w:b/>
          <w:bCs/>
        </w:rPr>
        <w:t>.</w:t>
      </w:r>
    </w:p>
    <w:p w:rsidR="004749BE" w:rsidRPr="00BE7D72" w:rsidRDefault="004749BE" w:rsidP="004749BE">
      <w:pPr>
        <w:ind w:left="480"/>
        <w:jc w:val="both"/>
        <w:rPr>
          <w:rFonts w:ascii="Arial" w:eastAsia="Times New Roman" w:hAnsi="Arial" w:cs="Arial"/>
        </w:rPr>
      </w:pPr>
    </w:p>
    <w:p w:rsidR="001949DE" w:rsidRPr="00182538" w:rsidRDefault="001949DE" w:rsidP="00182538">
      <w:pPr>
        <w:numPr>
          <w:ilvl w:val="0"/>
          <w:numId w:val="11"/>
        </w:numPr>
        <w:ind w:left="480"/>
        <w:jc w:val="both"/>
        <w:rPr>
          <w:rFonts w:ascii="Arial" w:eastAsia="Times New Roman" w:hAnsi="Arial" w:cs="Arial"/>
          <w:color w:val="000000"/>
        </w:rPr>
      </w:pPr>
      <w:r w:rsidRPr="00BE7D72">
        <w:rPr>
          <w:rFonts w:ascii="Arial" w:eastAsia="Times New Roman" w:hAnsi="Arial" w:cs="Arial"/>
          <w:color w:val="000000"/>
        </w:rPr>
        <w:t xml:space="preserve">Se </w:t>
      </w:r>
      <w:r w:rsidR="002D5B65">
        <w:rPr>
          <w:rFonts w:ascii="Arial" w:eastAsia="Times New Roman" w:hAnsi="Arial" w:cs="Arial"/>
          <w:color w:val="000000"/>
        </w:rPr>
        <w:t xml:space="preserve">recorta </w:t>
      </w:r>
      <w:r w:rsidRPr="00BE7D72">
        <w:rPr>
          <w:rFonts w:ascii="Arial" w:eastAsia="Times New Roman" w:hAnsi="Arial" w:cs="Arial"/>
          <w:color w:val="000000"/>
        </w:rPr>
        <w:t>la acción de los municipios en </w:t>
      </w:r>
      <w:r w:rsidR="00182538" w:rsidRPr="00230661">
        <w:rPr>
          <w:rFonts w:ascii="Arial" w:eastAsia="Times New Roman" w:hAnsi="Arial" w:cs="Arial"/>
          <w:b/>
          <w:bCs/>
        </w:rPr>
        <w:t>POLITICA DE VIVIENDA</w:t>
      </w:r>
      <w:r w:rsidR="00225B58" w:rsidRPr="00230661">
        <w:rPr>
          <w:rFonts w:ascii="Arial" w:eastAsia="Times New Roman" w:hAnsi="Arial" w:cs="Arial"/>
          <w:b/>
          <w:bCs/>
        </w:rPr>
        <w:t>.</w:t>
      </w:r>
    </w:p>
    <w:p w:rsidR="00225B58" w:rsidRPr="00BE7D72" w:rsidRDefault="00225B58" w:rsidP="00225B58">
      <w:pPr>
        <w:ind w:left="480"/>
        <w:jc w:val="both"/>
        <w:rPr>
          <w:rFonts w:ascii="Arial" w:eastAsia="Times New Roman" w:hAnsi="Arial" w:cs="Arial"/>
          <w:color w:val="000000"/>
        </w:rPr>
      </w:pPr>
    </w:p>
    <w:p w:rsidR="00230661" w:rsidRPr="002D5B65" w:rsidRDefault="00230661" w:rsidP="001949DE">
      <w:pPr>
        <w:numPr>
          <w:ilvl w:val="1"/>
          <w:numId w:val="11"/>
        </w:numPr>
        <w:ind w:left="960"/>
        <w:jc w:val="both"/>
        <w:rPr>
          <w:rFonts w:ascii="Arial" w:eastAsia="Times New Roman" w:hAnsi="Arial" w:cs="Arial"/>
          <w:color w:val="000000"/>
        </w:rPr>
      </w:pPr>
      <w:r>
        <w:rPr>
          <w:rFonts w:ascii="Arial" w:eastAsia="Times New Roman" w:hAnsi="Arial" w:cs="Arial"/>
          <w:color w:val="000000"/>
        </w:rPr>
        <w:t xml:space="preserve">Se recoge la competencia en </w:t>
      </w:r>
      <w:r w:rsidRPr="002D5B65">
        <w:rPr>
          <w:rFonts w:ascii="Arial" w:eastAsia="Times New Roman" w:hAnsi="Arial" w:cs="Arial"/>
          <w:color w:val="000000"/>
        </w:rPr>
        <w:t>materia de “promoción y gestión de la vivienda de protección pública con criterios de sostenibilidad financiera”.</w:t>
      </w:r>
    </w:p>
    <w:p w:rsidR="001949DE" w:rsidRPr="00BE7D72" w:rsidRDefault="00230661" w:rsidP="001949DE">
      <w:pPr>
        <w:numPr>
          <w:ilvl w:val="1"/>
          <w:numId w:val="11"/>
        </w:numPr>
        <w:ind w:left="960"/>
        <w:jc w:val="both"/>
        <w:rPr>
          <w:rFonts w:ascii="Arial" w:eastAsia="Times New Roman" w:hAnsi="Arial" w:cs="Arial"/>
          <w:color w:val="000000"/>
        </w:rPr>
      </w:pPr>
      <w:r w:rsidRPr="002D5B65">
        <w:rPr>
          <w:rFonts w:ascii="Arial" w:eastAsia="Times New Roman" w:hAnsi="Arial" w:cs="Arial"/>
          <w:color w:val="000000"/>
        </w:rPr>
        <w:t>Además las Corporaciones Locales tiene la obligación</w:t>
      </w:r>
      <w:r>
        <w:rPr>
          <w:rFonts w:ascii="Arial" w:eastAsia="Times New Roman" w:hAnsi="Arial" w:cs="Arial"/>
          <w:color w:val="000000"/>
        </w:rPr>
        <w:t xml:space="preserve"> de </w:t>
      </w:r>
      <w:r w:rsidR="001949DE" w:rsidRPr="00BE7D72">
        <w:rPr>
          <w:rFonts w:ascii="Arial" w:eastAsia="Times New Roman" w:hAnsi="Arial" w:cs="Arial"/>
          <w:color w:val="000000"/>
        </w:rPr>
        <w:t>paliar situaciones de emergencia social</w:t>
      </w:r>
      <w:r>
        <w:rPr>
          <w:rFonts w:ascii="Arial" w:eastAsia="Times New Roman" w:hAnsi="Arial" w:cs="Arial"/>
          <w:color w:val="000000"/>
        </w:rPr>
        <w:t xml:space="preserve"> (muchas serán habitacionales).</w:t>
      </w:r>
    </w:p>
    <w:p w:rsidR="001949DE" w:rsidRDefault="00225B58" w:rsidP="001949DE">
      <w:pPr>
        <w:numPr>
          <w:ilvl w:val="1"/>
          <w:numId w:val="11"/>
        </w:numPr>
        <w:ind w:left="960"/>
        <w:jc w:val="both"/>
        <w:rPr>
          <w:rFonts w:ascii="Arial" w:eastAsia="Times New Roman" w:hAnsi="Arial" w:cs="Arial"/>
          <w:color w:val="000000"/>
        </w:rPr>
      </w:pPr>
      <w:r>
        <w:rPr>
          <w:rFonts w:ascii="Arial" w:eastAsia="Times New Roman" w:hAnsi="Arial" w:cs="Arial"/>
          <w:color w:val="000000"/>
        </w:rPr>
        <w:t>Y</w:t>
      </w:r>
      <w:r w:rsidR="001949DE" w:rsidRPr="00BE7D72">
        <w:rPr>
          <w:rFonts w:ascii="Arial" w:eastAsia="Times New Roman" w:hAnsi="Arial" w:cs="Arial"/>
          <w:color w:val="000000"/>
        </w:rPr>
        <w:t xml:space="preserve"> </w:t>
      </w:r>
      <w:r w:rsidR="00230661">
        <w:rPr>
          <w:rFonts w:ascii="Arial" w:eastAsia="Times New Roman" w:hAnsi="Arial" w:cs="Arial"/>
          <w:color w:val="000000"/>
        </w:rPr>
        <w:t>también tienen competencias en materia de “conservación y rehabilitación de las edificación”</w:t>
      </w:r>
      <w:r w:rsidR="001949DE" w:rsidRPr="00BE7D72">
        <w:rPr>
          <w:rFonts w:ascii="Arial" w:eastAsia="Times New Roman" w:hAnsi="Arial" w:cs="Arial"/>
          <w:color w:val="000000"/>
        </w:rPr>
        <w:t>.</w:t>
      </w:r>
    </w:p>
    <w:p w:rsidR="00225B58" w:rsidRPr="00BE7D72" w:rsidRDefault="00225B58" w:rsidP="00225B58">
      <w:pPr>
        <w:ind w:left="960"/>
        <w:jc w:val="both"/>
        <w:rPr>
          <w:rFonts w:ascii="Arial" w:eastAsia="Times New Roman" w:hAnsi="Arial" w:cs="Arial"/>
          <w:color w:val="000000"/>
        </w:rPr>
      </w:pPr>
    </w:p>
    <w:p w:rsidR="00230661" w:rsidRDefault="00230661" w:rsidP="00225B58">
      <w:pPr>
        <w:numPr>
          <w:ilvl w:val="1"/>
          <w:numId w:val="15"/>
        </w:numPr>
        <w:jc w:val="both"/>
        <w:rPr>
          <w:rFonts w:ascii="Arial" w:eastAsia="Times New Roman" w:hAnsi="Arial" w:cs="Arial"/>
          <w:color w:val="000000"/>
        </w:rPr>
      </w:pPr>
      <w:r>
        <w:rPr>
          <w:rFonts w:ascii="Arial" w:eastAsia="Times New Roman" w:hAnsi="Arial" w:cs="Arial"/>
          <w:color w:val="000000"/>
        </w:rPr>
        <w:t xml:space="preserve">Parece que se ha frenado la intención del Gobierno, consistente en que la vivienda fuese, en su conjunto, una política pública autonómica, además no delegable en los ayuntamientos de más de 20.000 habitantes. </w:t>
      </w:r>
    </w:p>
    <w:p w:rsidR="00225B58" w:rsidRPr="00BE7D72" w:rsidRDefault="00225B58" w:rsidP="00225B58">
      <w:pPr>
        <w:ind w:left="1440"/>
        <w:jc w:val="both"/>
        <w:rPr>
          <w:rFonts w:ascii="Arial" w:eastAsia="Times New Roman" w:hAnsi="Arial" w:cs="Arial"/>
          <w:color w:val="000000"/>
        </w:rPr>
      </w:pPr>
    </w:p>
    <w:p w:rsidR="001949DE" w:rsidRDefault="001949DE" w:rsidP="001949DE">
      <w:pPr>
        <w:numPr>
          <w:ilvl w:val="0"/>
          <w:numId w:val="11"/>
        </w:numPr>
        <w:ind w:left="480"/>
        <w:jc w:val="both"/>
        <w:rPr>
          <w:rFonts w:ascii="Arial" w:eastAsia="Times New Roman" w:hAnsi="Arial" w:cs="Arial"/>
          <w:color w:val="000000"/>
        </w:rPr>
      </w:pPr>
      <w:r w:rsidRPr="00BE7D72">
        <w:rPr>
          <w:rFonts w:ascii="Arial" w:eastAsia="Times New Roman" w:hAnsi="Arial" w:cs="Arial"/>
          <w:color w:val="000000"/>
        </w:rPr>
        <w:t>En materia de </w:t>
      </w:r>
      <w:r w:rsidR="00182538" w:rsidRPr="00230661">
        <w:rPr>
          <w:rFonts w:ascii="Arial" w:eastAsia="Times New Roman" w:hAnsi="Arial" w:cs="Arial"/>
          <w:b/>
          <w:bCs/>
        </w:rPr>
        <w:t>SERVICIOS SOCIALES</w:t>
      </w:r>
      <w:r w:rsidR="00182538" w:rsidRPr="00225B58">
        <w:rPr>
          <w:rFonts w:ascii="Arial" w:eastAsia="Times New Roman" w:hAnsi="Arial" w:cs="Arial"/>
        </w:rPr>
        <w:t> </w:t>
      </w:r>
      <w:r w:rsidRPr="00BE7D72">
        <w:rPr>
          <w:rFonts w:ascii="Arial" w:eastAsia="Times New Roman" w:hAnsi="Arial" w:cs="Arial"/>
          <w:color w:val="000000"/>
        </w:rPr>
        <w:t>los ayuntamientos deben limitarse a evaluar/informar situaciones de necesidad y atender las emergencias social</w:t>
      </w:r>
      <w:r w:rsidR="00225B58">
        <w:rPr>
          <w:rFonts w:ascii="Arial" w:eastAsia="Times New Roman" w:hAnsi="Arial" w:cs="Arial"/>
          <w:color w:val="000000"/>
        </w:rPr>
        <w:t>es</w:t>
      </w:r>
      <w:r w:rsidRPr="00BE7D72">
        <w:rPr>
          <w:rFonts w:ascii="Arial" w:eastAsia="Times New Roman" w:hAnsi="Arial" w:cs="Arial"/>
          <w:color w:val="000000"/>
        </w:rPr>
        <w:t>.</w:t>
      </w:r>
    </w:p>
    <w:p w:rsidR="00225B58" w:rsidRPr="00BE7D72" w:rsidRDefault="00225B58" w:rsidP="00225B58">
      <w:pPr>
        <w:ind w:left="480"/>
        <w:jc w:val="both"/>
        <w:rPr>
          <w:rFonts w:ascii="Arial" w:eastAsia="Times New Roman" w:hAnsi="Arial" w:cs="Arial"/>
          <w:color w:val="000000"/>
        </w:rPr>
      </w:pPr>
    </w:p>
    <w:p w:rsidR="001949DE" w:rsidRDefault="00225B58" w:rsidP="001949DE">
      <w:pPr>
        <w:numPr>
          <w:ilvl w:val="1"/>
          <w:numId w:val="11"/>
        </w:numPr>
        <w:ind w:left="960"/>
        <w:jc w:val="both"/>
        <w:rPr>
          <w:rFonts w:ascii="Arial" w:eastAsia="Times New Roman" w:hAnsi="Arial" w:cs="Arial"/>
          <w:color w:val="000000"/>
        </w:rPr>
      </w:pPr>
      <w:r>
        <w:rPr>
          <w:rFonts w:ascii="Arial" w:eastAsia="Times New Roman" w:hAnsi="Arial" w:cs="Arial"/>
          <w:color w:val="000000"/>
        </w:rPr>
        <w:t>H</w:t>
      </w:r>
      <w:r w:rsidR="001949DE" w:rsidRPr="00BE7D72">
        <w:rPr>
          <w:rFonts w:ascii="Arial" w:eastAsia="Times New Roman" w:hAnsi="Arial" w:cs="Arial"/>
          <w:color w:val="000000"/>
        </w:rPr>
        <w:t>acer esto sin competencias (el ámbito fundamentalmente se autonomiza) y sin medios económicos es imposible</w:t>
      </w:r>
      <w:r>
        <w:rPr>
          <w:rFonts w:ascii="Arial" w:eastAsia="Times New Roman" w:hAnsi="Arial" w:cs="Arial"/>
          <w:color w:val="000000"/>
        </w:rPr>
        <w:t>.</w:t>
      </w:r>
    </w:p>
    <w:p w:rsidR="00225B58" w:rsidRPr="00BE7D72" w:rsidRDefault="00225B58" w:rsidP="00225B58">
      <w:pPr>
        <w:ind w:left="960"/>
        <w:jc w:val="both"/>
        <w:rPr>
          <w:rFonts w:ascii="Arial" w:eastAsia="Times New Roman" w:hAnsi="Arial" w:cs="Arial"/>
          <w:color w:val="000000"/>
        </w:rPr>
      </w:pPr>
    </w:p>
    <w:p w:rsidR="001949DE" w:rsidRDefault="00225B58" w:rsidP="001949DE">
      <w:pPr>
        <w:numPr>
          <w:ilvl w:val="1"/>
          <w:numId w:val="11"/>
        </w:numPr>
        <w:ind w:left="960"/>
        <w:jc w:val="both"/>
        <w:rPr>
          <w:rFonts w:ascii="Arial" w:eastAsia="Times New Roman" w:hAnsi="Arial" w:cs="Arial"/>
          <w:color w:val="000000"/>
        </w:rPr>
      </w:pPr>
      <w:r>
        <w:rPr>
          <w:rFonts w:ascii="Arial" w:eastAsia="Times New Roman" w:hAnsi="Arial" w:cs="Arial"/>
          <w:color w:val="000000"/>
        </w:rPr>
        <w:t>Y</w:t>
      </w:r>
      <w:r w:rsidR="001949DE" w:rsidRPr="00BE7D72">
        <w:rPr>
          <w:rFonts w:ascii="Arial" w:eastAsia="Times New Roman" w:hAnsi="Arial" w:cs="Arial"/>
          <w:color w:val="000000"/>
        </w:rPr>
        <w:t xml:space="preserve"> obviamente </w:t>
      </w:r>
      <w:r>
        <w:rPr>
          <w:rFonts w:ascii="Arial" w:eastAsia="Times New Roman" w:hAnsi="Arial" w:cs="Arial"/>
          <w:color w:val="000000"/>
        </w:rPr>
        <w:t xml:space="preserve">el </w:t>
      </w:r>
      <w:r w:rsidR="00A46385">
        <w:rPr>
          <w:rFonts w:ascii="Arial" w:eastAsia="Times New Roman" w:hAnsi="Arial" w:cs="Arial"/>
          <w:color w:val="000000"/>
        </w:rPr>
        <w:t>Anteproyecto</w:t>
      </w:r>
      <w:r>
        <w:rPr>
          <w:rFonts w:ascii="Arial" w:eastAsia="Times New Roman" w:hAnsi="Arial" w:cs="Arial"/>
          <w:color w:val="000000"/>
        </w:rPr>
        <w:t xml:space="preserve"> de Ley no da ningún paso en la creación de </w:t>
      </w:r>
      <w:r w:rsidR="001949DE" w:rsidRPr="00BE7D72">
        <w:rPr>
          <w:rFonts w:ascii="Arial" w:eastAsia="Times New Roman" w:hAnsi="Arial" w:cs="Arial"/>
          <w:color w:val="000000"/>
        </w:rPr>
        <w:t>un derecho subjetivo a cobertura social pública frente a la emergencia social.</w:t>
      </w:r>
    </w:p>
    <w:p w:rsidR="00182538" w:rsidRDefault="00182538" w:rsidP="00182538">
      <w:pPr>
        <w:pStyle w:val="Prrafodelista"/>
        <w:rPr>
          <w:rFonts w:ascii="Arial" w:eastAsia="Times New Roman" w:hAnsi="Arial" w:cs="Arial"/>
          <w:color w:val="000000"/>
        </w:rPr>
      </w:pPr>
    </w:p>
    <w:p w:rsidR="00182538" w:rsidRDefault="00182538" w:rsidP="001949DE">
      <w:pPr>
        <w:numPr>
          <w:ilvl w:val="1"/>
          <w:numId w:val="11"/>
        </w:numPr>
        <w:ind w:left="960"/>
        <w:jc w:val="both"/>
        <w:rPr>
          <w:rFonts w:ascii="Arial" w:eastAsia="Times New Roman" w:hAnsi="Arial" w:cs="Arial"/>
          <w:color w:val="000000"/>
        </w:rPr>
      </w:pPr>
      <w:r>
        <w:rPr>
          <w:rFonts w:ascii="Arial" w:eastAsia="Times New Roman" w:hAnsi="Arial" w:cs="Arial"/>
          <w:color w:val="000000"/>
        </w:rPr>
        <w:lastRenderedPageBreak/>
        <w:t>Siendo una tarea que excede hoy los medios de nuestro sector local, es evidente que es una tarea prioritaria, dadas las diferentes emergencias sociales que estamos sufriendo.</w:t>
      </w:r>
    </w:p>
    <w:p w:rsidR="00182538" w:rsidRDefault="00182538" w:rsidP="00182538">
      <w:pPr>
        <w:pStyle w:val="Prrafodelista"/>
        <w:rPr>
          <w:rFonts w:ascii="Arial" w:eastAsia="Times New Roman" w:hAnsi="Arial" w:cs="Arial"/>
          <w:color w:val="000000"/>
        </w:rPr>
      </w:pPr>
    </w:p>
    <w:p w:rsidR="001949DE" w:rsidRPr="00182538" w:rsidRDefault="001949DE" w:rsidP="001949DE">
      <w:pPr>
        <w:numPr>
          <w:ilvl w:val="0"/>
          <w:numId w:val="11"/>
        </w:numPr>
        <w:ind w:left="480"/>
        <w:jc w:val="both"/>
        <w:rPr>
          <w:rFonts w:ascii="Arial" w:eastAsia="Times New Roman" w:hAnsi="Arial" w:cs="Arial"/>
        </w:rPr>
      </w:pPr>
      <w:r w:rsidRPr="00BE7D72">
        <w:rPr>
          <w:rFonts w:ascii="Arial" w:eastAsia="Times New Roman" w:hAnsi="Arial" w:cs="Arial"/>
          <w:color w:val="000000"/>
        </w:rPr>
        <w:t>Se sigue permitiendo a los ayuntamientos actuar en materia de </w:t>
      </w:r>
      <w:r w:rsidR="00182538" w:rsidRPr="00182538">
        <w:rPr>
          <w:rFonts w:ascii="Arial" w:eastAsia="Times New Roman" w:hAnsi="Arial" w:cs="Arial"/>
          <w:b/>
          <w:bCs/>
        </w:rPr>
        <w:t>MEDIO AMBIENTE, ENERGÍA, MOVILIDAD, CULTURA Y DEPORTE.</w:t>
      </w:r>
    </w:p>
    <w:p w:rsidR="00182538" w:rsidRPr="00BE7D72" w:rsidRDefault="00182538" w:rsidP="00182538">
      <w:pPr>
        <w:ind w:left="480"/>
        <w:jc w:val="both"/>
        <w:rPr>
          <w:rFonts w:ascii="Arial" w:eastAsia="Times New Roman" w:hAnsi="Arial" w:cs="Arial"/>
        </w:rPr>
      </w:pPr>
    </w:p>
    <w:p w:rsidR="000E1B44" w:rsidRPr="00BE7D72" w:rsidRDefault="000E1B44" w:rsidP="000E1B44">
      <w:pPr>
        <w:numPr>
          <w:ilvl w:val="0"/>
          <w:numId w:val="11"/>
        </w:numPr>
        <w:ind w:left="480"/>
        <w:jc w:val="both"/>
        <w:rPr>
          <w:rFonts w:ascii="Arial" w:eastAsia="Times New Roman" w:hAnsi="Arial" w:cs="Arial"/>
          <w:color w:val="000000"/>
        </w:rPr>
      </w:pPr>
      <w:r w:rsidRPr="00BE7D72">
        <w:rPr>
          <w:rFonts w:ascii="Arial" w:eastAsia="Times New Roman" w:hAnsi="Arial" w:cs="Arial"/>
          <w:color w:val="000000"/>
        </w:rPr>
        <w:t>Priva de la condición de entidades locales a las </w:t>
      </w:r>
      <w:r w:rsidRPr="00BE7D72">
        <w:rPr>
          <w:rFonts w:ascii="Arial" w:eastAsia="Times New Roman" w:hAnsi="Arial" w:cs="Arial"/>
          <w:b/>
          <w:bCs/>
          <w:color w:val="000000"/>
        </w:rPr>
        <w:t>entidades locales inferiores al municipio</w:t>
      </w:r>
      <w:r w:rsidRPr="00BE7D72">
        <w:rPr>
          <w:rFonts w:ascii="Arial" w:eastAsia="Times New Roman" w:hAnsi="Arial" w:cs="Arial"/>
          <w:color w:val="000000"/>
        </w:rPr>
        <w:t>.</w:t>
      </w:r>
    </w:p>
    <w:p w:rsidR="00ED7086" w:rsidRPr="00182538" w:rsidRDefault="00ED7086" w:rsidP="000E1B44">
      <w:pPr>
        <w:jc w:val="both"/>
        <w:rPr>
          <w:rFonts w:ascii="Arial" w:hAnsi="Arial" w:cs="Arial"/>
          <w:b/>
        </w:rPr>
      </w:pPr>
    </w:p>
    <w:p w:rsidR="00FE4041" w:rsidRPr="002D5B65" w:rsidRDefault="00FE4041" w:rsidP="00182538">
      <w:pPr>
        <w:numPr>
          <w:ilvl w:val="0"/>
          <w:numId w:val="14"/>
        </w:numPr>
        <w:ind w:left="480"/>
        <w:jc w:val="both"/>
        <w:rPr>
          <w:rFonts w:ascii="Arial" w:eastAsia="Times New Roman" w:hAnsi="Arial" w:cs="Arial"/>
          <w:color w:val="000000"/>
        </w:rPr>
      </w:pPr>
      <w:r>
        <w:rPr>
          <w:rFonts w:ascii="Arial" w:eastAsia="Times New Roman" w:hAnsi="Arial" w:cs="Arial"/>
          <w:color w:val="000000"/>
        </w:rPr>
        <w:t xml:space="preserve">Establece como principio general que el personal de las Corporaciones Locales estará integrado preferentemente por </w:t>
      </w:r>
      <w:r w:rsidRPr="002D5B65">
        <w:rPr>
          <w:rFonts w:ascii="Arial" w:eastAsia="Times New Roman" w:hAnsi="Arial" w:cs="Arial"/>
          <w:b/>
          <w:color w:val="000000"/>
        </w:rPr>
        <w:t>funcionarios</w:t>
      </w:r>
      <w:r w:rsidRPr="002D5B65">
        <w:rPr>
          <w:rFonts w:ascii="Arial" w:eastAsia="Times New Roman" w:hAnsi="Arial" w:cs="Arial"/>
          <w:color w:val="000000"/>
        </w:rPr>
        <w:t>.</w:t>
      </w:r>
    </w:p>
    <w:p w:rsidR="00FE4041" w:rsidRPr="002D5B65" w:rsidRDefault="00FE4041" w:rsidP="00FE4041">
      <w:pPr>
        <w:ind w:left="480"/>
        <w:jc w:val="both"/>
        <w:rPr>
          <w:rFonts w:ascii="Arial" w:eastAsia="Times New Roman" w:hAnsi="Arial" w:cs="Arial"/>
          <w:color w:val="000000"/>
        </w:rPr>
      </w:pPr>
    </w:p>
    <w:p w:rsidR="00FE4041" w:rsidRPr="002D5B65" w:rsidRDefault="00FE4041" w:rsidP="00225B58">
      <w:pPr>
        <w:numPr>
          <w:ilvl w:val="0"/>
          <w:numId w:val="14"/>
        </w:numPr>
        <w:ind w:left="480"/>
        <w:jc w:val="both"/>
        <w:rPr>
          <w:rFonts w:ascii="Arial" w:eastAsia="Times New Roman" w:hAnsi="Arial" w:cs="Arial"/>
          <w:color w:val="000000"/>
        </w:rPr>
      </w:pPr>
      <w:r w:rsidRPr="002D5B65">
        <w:rPr>
          <w:rFonts w:ascii="Arial" w:eastAsia="Times New Roman" w:hAnsi="Arial" w:cs="Arial"/>
          <w:color w:val="000000"/>
        </w:rPr>
        <w:t xml:space="preserve">Y, como bien se encargado de publicitar la prensa, limita los </w:t>
      </w:r>
      <w:r w:rsidRPr="002D5B65">
        <w:rPr>
          <w:rFonts w:ascii="Arial" w:eastAsia="Times New Roman" w:hAnsi="Arial" w:cs="Arial"/>
          <w:b/>
          <w:color w:val="000000"/>
        </w:rPr>
        <w:t>sueldos</w:t>
      </w:r>
      <w:r w:rsidRPr="002D5B65">
        <w:rPr>
          <w:rFonts w:ascii="Arial" w:eastAsia="Times New Roman" w:hAnsi="Arial" w:cs="Arial"/>
          <w:color w:val="000000"/>
        </w:rPr>
        <w:t xml:space="preserve"> de los alcaldes, reduce el número de concejales remunerados, limita el número de asesores en el ámbito local.</w:t>
      </w:r>
    </w:p>
    <w:p w:rsidR="00FE4041" w:rsidRPr="002D5B65" w:rsidRDefault="00FE4041" w:rsidP="00FE4041">
      <w:pPr>
        <w:pStyle w:val="Prrafodelista"/>
        <w:rPr>
          <w:rFonts w:ascii="Arial" w:eastAsia="Times New Roman" w:hAnsi="Arial" w:cs="Arial"/>
          <w:color w:val="000000"/>
        </w:rPr>
      </w:pPr>
    </w:p>
    <w:p w:rsidR="00FE4041" w:rsidRPr="002D5B65" w:rsidRDefault="00FE4041" w:rsidP="00225B58">
      <w:pPr>
        <w:numPr>
          <w:ilvl w:val="0"/>
          <w:numId w:val="14"/>
        </w:numPr>
        <w:ind w:left="480"/>
        <w:jc w:val="both"/>
        <w:rPr>
          <w:rFonts w:ascii="Arial" w:eastAsia="Times New Roman" w:hAnsi="Arial" w:cs="Arial"/>
          <w:color w:val="000000"/>
        </w:rPr>
      </w:pPr>
      <w:r w:rsidRPr="002D5B65">
        <w:rPr>
          <w:rFonts w:ascii="Arial" w:eastAsia="Times New Roman" w:hAnsi="Arial" w:cs="Arial"/>
          <w:color w:val="000000"/>
        </w:rPr>
        <w:t xml:space="preserve">También trata de blindar legalmente la </w:t>
      </w:r>
      <w:r w:rsidRPr="002D5B65">
        <w:rPr>
          <w:rFonts w:ascii="Arial" w:eastAsia="Times New Roman" w:hAnsi="Arial" w:cs="Arial"/>
          <w:b/>
          <w:color w:val="000000"/>
        </w:rPr>
        <w:t>congelaciones/reducciones de la masa salarial del personal público local</w:t>
      </w:r>
      <w:r w:rsidRPr="002D5B65">
        <w:rPr>
          <w:rFonts w:ascii="Arial" w:eastAsia="Times New Roman" w:hAnsi="Arial" w:cs="Arial"/>
          <w:color w:val="000000"/>
        </w:rPr>
        <w:t xml:space="preserve"> a través de leyes o decretos-ley estatales.</w:t>
      </w:r>
    </w:p>
    <w:p w:rsidR="00FE4041" w:rsidRPr="002D5B65" w:rsidRDefault="00FE4041" w:rsidP="00FE4041">
      <w:pPr>
        <w:pStyle w:val="Prrafodelista"/>
        <w:rPr>
          <w:rFonts w:ascii="Arial" w:eastAsia="Times New Roman" w:hAnsi="Arial" w:cs="Arial"/>
          <w:color w:val="000000"/>
        </w:rPr>
      </w:pPr>
    </w:p>
    <w:p w:rsidR="00FE4041" w:rsidRPr="002D5B65" w:rsidRDefault="00FE4041" w:rsidP="00225B58">
      <w:pPr>
        <w:numPr>
          <w:ilvl w:val="0"/>
          <w:numId w:val="14"/>
        </w:numPr>
        <w:ind w:left="480"/>
        <w:jc w:val="both"/>
        <w:rPr>
          <w:rFonts w:ascii="Arial" w:eastAsia="Times New Roman" w:hAnsi="Arial" w:cs="Arial"/>
          <w:color w:val="000000"/>
        </w:rPr>
      </w:pPr>
      <w:r w:rsidRPr="002D5B65">
        <w:rPr>
          <w:rFonts w:ascii="Arial" w:eastAsia="Times New Roman" w:hAnsi="Arial" w:cs="Arial"/>
          <w:color w:val="000000"/>
        </w:rPr>
        <w:t xml:space="preserve">Regula la </w:t>
      </w:r>
      <w:r w:rsidRPr="002D5B65">
        <w:rPr>
          <w:rFonts w:ascii="Arial" w:eastAsia="Times New Roman" w:hAnsi="Arial" w:cs="Arial"/>
          <w:b/>
          <w:color w:val="000000"/>
        </w:rPr>
        <w:t>compensación mutua de deudas/obligaciones</w:t>
      </w:r>
      <w:r w:rsidRPr="002D5B65">
        <w:rPr>
          <w:rFonts w:ascii="Arial" w:eastAsia="Times New Roman" w:hAnsi="Arial" w:cs="Arial"/>
          <w:color w:val="000000"/>
        </w:rPr>
        <w:t xml:space="preserve"> entre las Corporaciones Locales y otras AAPP.</w:t>
      </w:r>
    </w:p>
    <w:p w:rsidR="00FE4041" w:rsidRPr="002D5B65" w:rsidRDefault="00FE4041" w:rsidP="00FE4041">
      <w:pPr>
        <w:pStyle w:val="Prrafodelista"/>
        <w:rPr>
          <w:rFonts w:ascii="Arial" w:eastAsia="Times New Roman" w:hAnsi="Arial" w:cs="Arial"/>
          <w:color w:val="000000"/>
        </w:rPr>
      </w:pPr>
    </w:p>
    <w:p w:rsidR="00FE4041" w:rsidRDefault="00FE4041" w:rsidP="00225B58">
      <w:pPr>
        <w:numPr>
          <w:ilvl w:val="0"/>
          <w:numId w:val="14"/>
        </w:numPr>
        <w:ind w:left="480"/>
        <w:jc w:val="both"/>
        <w:rPr>
          <w:rFonts w:ascii="Arial" w:eastAsia="Times New Roman" w:hAnsi="Arial" w:cs="Arial"/>
          <w:color w:val="000000"/>
        </w:rPr>
      </w:pPr>
      <w:r w:rsidRPr="002D5B65">
        <w:rPr>
          <w:rFonts w:ascii="Arial" w:eastAsia="Times New Roman" w:hAnsi="Arial" w:cs="Arial"/>
          <w:color w:val="000000"/>
        </w:rPr>
        <w:t xml:space="preserve">Establece un régimen de </w:t>
      </w:r>
      <w:r w:rsidRPr="002D5B65">
        <w:rPr>
          <w:rFonts w:ascii="Arial" w:eastAsia="Times New Roman" w:hAnsi="Arial" w:cs="Arial"/>
          <w:b/>
          <w:color w:val="000000"/>
        </w:rPr>
        <w:t xml:space="preserve">retenciones por parte de la AGE sobre las CCLL </w:t>
      </w:r>
      <w:r w:rsidRPr="002D5B65">
        <w:rPr>
          <w:rFonts w:ascii="Arial" w:eastAsia="Times New Roman" w:hAnsi="Arial" w:cs="Arial"/>
          <w:color w:val="000000"/>
        </w:rPr>
        <w:t>en los casos de no presentación de liquidaciones presupuestarias a la Intervención</w:t>
      </w:r>
      <w:r>
        <w:rPr>
          <w:rFonts w:ascii="Arial" w:eastAsia="Times New Roman" w:hAnsi="Arial" w:cs="Arial"/>
          <w:color w:val="000000"/>
        </w:rPr>
        <w:t xml:space="preserve"> General del Estado y no suministro de información al Tribunal de Cuentas.</w:t>
      </w:r>
    </w:p>
    <w:p w:rsidR="00FE4041" w:rsidRDefault="00FE4041" w:rsidP="00FE4041">
      <w:pPr>
        <w:pStyle w:val="Prrafodelista"/>
        <w:rPr>
          <w:rFonts w:ascii="Arial" w:eastAsia="Times New Roman" w:hAnsi="Arial" w:cs="Arial"/>
          <w:color w:val="000000"/>
        </w:rPr>
      </w:pPr>
    </w:p>
    <w:p w:rsidR="00FE4041" w:rsidRPr="00182538" w:rsidRDefault="00FE4041" w:rsidP="00FE4041">
      <w:pPr>
        <w:numPr>
          <w:ilvl w:val="0"/>
          <w:numId w:val="14"/>
        </w:numPr>
        <w:ind w:left="480"/>
        <w:jc w:val="both"/>
        <w:rPr>
          <w:rFonts w:ascii="Arial" w:eastAsia="Times New Roman" w:hAnsi="Arial" w:cs="Arial"/>
          <w:color w:val="000000"/>
        </w:rPr>
      </w:pPr>
      <w:r w:rsidRPr="00BE7D72">
        <w:rPr>
          <w:rFonts w:ascii="Arial" w:eastAsia="Times New Roman" w:hAnsi="Arial" w:cs="Arial"/>
          <w:b/>
          <w:bCs/>
          <w:color w:val="000000"/>
        </w:rPr>
        <w:t xml:space="preserve">FEMP y </w:t>
      </w:r>
      <w:r>
        <w:rPr>
          <w:rFonts w:ascii="Arial" w:eastAsia="Times New Roman" w:hAnsi="Arial" w:cs="Arial"/>
          <w:b/>
          <w:bCs/>
          <w:color w:val="000000"/>
        </w:rPr>
        <w:t xml:space="preserve">asociaciones similares </w:t>
      </w:r>
      <w:r w:rsidRPr="00BE7D72">
        <w:rPr>
          <w:rFonts w:ascii="Arial" w:eastAsia="Times New Roman" w:hAnsi="Arial" w:cs="Arial"/>
          <w:color w:val="000000"/>
        </w:rPr>
        <w:t>pueden ser entidades colaboradoras de las AAPP en la gestión de subvenciones.</w:t>
      </w:r>
    </w:p>
    <w:p w:rsidR="00FE4041" w:rsidRPr="00BE7D72" w:rsidRDefault="00FE4041" w:rsidP="00FE4041">
      <w:pPr>
        <w:ind w:left="480"/>
        <w:jc w:val="both"/>
        <w:rPr>
          <w:rFonts w:ascii="Arial" w:eastAsia="Times New Roman" w:hAnsi="Arial" w:cs="Arial"/>
          <w:color w:val="000000"/>
        </w:rPr>
      </w:pPr>
    </w:p>
    <w:p w:rsidR="00FE4041" w:rsidRDefault="00FE4041" w:rsidP="00FE4041">
      <w:pPr>
        <w:numPr>
          <w:ilvl w:val="0"/>
          <w:numId w:val="14"/>
        </w:numPr>
        <w:ind w:left="480"/>
        <w:jc w:val="both"/>
        <w:rPr>
          <w:rFonts w:ascii="Arial" w:eastAsia="Times New Roman" w:hAnsi="Arial" w:cs="Arial"/>
          <w:color w:val="000000"/>
        </w:rPr>
      </w:pPr>
      <w:r>
        <w:rPr>
          <w:rFonts w:ascii="Arial" w:eastAsia="Times New Roman" w:hAnsi="Arial" w:cs="Arial"/>
          <w:color w:val="000000"/>
        </w:rPr>
        <w:t xml:space="preserve">Desaparece la obligación legal de crear el </w:t>
      </w:r>
      <w:r w:rsidRPr="00BE7D72">
        <w:rPr>
          <w:rFonts w:ascii="Arial" w:eastAsia="Times New Roman" w:hAnsi="Arial" w:cs="Arial"/>
          <w:b/>
          <w:bCs/>
          <w:color w:val="000000"/>
        </w:rPr>
        <w:t>Observatorio Urbano</w:t>
      </w:r>
      <w:r w:rsidRPr="00BE7D72">
        <w:rPr>
          <w:rFonts w:ascii="Arial" w:eastAsia="Times New Roman" w:hAnsi="Arial" w:cs="Arial"/>
          <w:color w:val="000000"/>
        </w:rPr>
        <w:t> destinado a evaluar la calidad de vida en pueblos y ciudades.</w:t>
      </w:r>
    </w:p>
    <w:p w:rsidR="00FE4041" w:rsidRPr="00BE7D72" w:rsidRDefault="00FE4041" w:rsidP="00FE4041">
      <w:pPr>
        <w:ind w:left="480"/>
        <w:jc w:val="both"/>
        <w:rPr>
          <w:rFonts w:ascii="Arial" w:eastAsia="Times New Roman" w:hAnsi="Arial" w:cs="Arial"/>
          <w:color w:val="000000"/>
        </w:rPr>
      </w:pPr>
    </w:p>
    <w:p w:rsidR="00ED7086" w:rsidRDefault="00ED7086" w:rsidP="000E1B44">
      <w:pPr>
        <w:jc w:val="both"/>
        <w:rPr>
          <w:rFonts w:ascii="Arial" w:hAnsi="Arial" w:cs="Arial"/>
          <w:b/>
          <w:sz w:val="40"/>
          <w:szCs w:val="40"/>
        </w:rPr>
      </w:pPr>
    </w:p>
    <w:p w:rsidR="00ED7086" w:rsidRDefault="00ED7086" w:rsidP="000E1B44">
      <w:pPr>
        <w:jc w:val="both"/>
        <w:rPr>
          <w:rFonts w:ascii="Arial" w:hAnsi="Arial" w:cs="Arial"/>
          <w:b/>
          <w:sz w:val="40"/>
          <w:szCs w:val="40"/>
        </w:rPr>
      </w:pPr>
    </w:p>
    <w:p w:rsidR="00ED7086" w:rsidRDefault="00ED7086" w:rsidP="000E1B44">
      <w:pPr>
        <w:jc w:val="both"/>
        <w:rPr>
          <w:rFonts w:ascii="Arial" w:hAnsi="Arial" w:cs="Arial"/>
          <w:b/>
          <w:sz w:val="40"/>
          <w:szCs w:val="40"/>
        </w:rPr>
      </w:pPr>
    </w:p>
    <w:p w:rsidR="00ED7086" w:rsidRDefault="00ED7086" w:rsidP="000E1B44">
      <w:pPr>
        <w:jc w:val="both"/>
        <w:rPr>
          <w:rFonts w:ascii="Arial" w:hAnsi="Arial" w:cs="Arial"/>
          <w:b/>
          <w:sz w:val="40"/>
          <w:szCs w:val="40"/>
        </w:rPr>
      </w:pPr>
    </w:p>
    <w:p w:rsidR="00ED7086" w:rsidRDefault="00ED7086" w:rsidP="000E1B44">
      <w:pPr>
        <w:jc w:val="both"/>
        <w:rPr>
          <w:rFonts w:ascii="Arial" w:hAnsi="Arial" w:cs="Arial"/>
        </w:rPr>
      </w:pPr>
    </w:p>
    <w:sectPr w:rsidR="00ED7086" w:rsidSect="00BC15B3">
      <w:headerReference w:type="default"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83" w:rsidRDefault="00AD4F83" w:rsidP="00F757B3">
      <w:r>
        <w:separator/>
      </w:r>
    </w:p>
  </w:endnote>
  <w:endnote w:type="continuationSeparator" w:id="0">
    <w:p w:rsidR="00AD4F83" w:rsidRDefault="00AD4F83" w:rsidP="00F7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FD" w:rsidRDefault="00296CFD" w:rsidP="00296CFD">
    <w:pPr>
      <w:pStyle w:val="Piedepgina"/>
      <w:pBdr>
        <w:top w:val="single" w:sz="4" w:space="1" w:color="auto"/>
      </w:pBdr>
      <w:jc w:val="center"/>
    </w:pPr>
  </w:p>
  <w:sdt>
    <w:sdtPr>
      <w:id w:val="334118538"/>
      <w:docPartObj>
        <w:docPartGallery w:val="Page Numbers (Bottom of Page)"/>
        <w:docPartUnique/>
      </w:docPartObj>
    </w:sdtPr>
    <w:sdtEndPr/>
    <w:sdtContent>
      <w:p w:rsidR="00296CFD" w:rsidRDefault="004050CB" w:rsidP="004050CB">
        <w:pPr>
          <w:pStyle w:val="Piedepgina"/>
          <w:pBdr>
            <w:top w:val="single" w:sz="4" w:space="1" w:color="auto"/>
          </w:pBdr>
          <w:jc w:val="center"/>
          <w:rPr>
            <w:rFonts w:ascii="Arial" w:hAnsi="Arial" w:cs="Arial"/>
            <w:sz w:val="18"/>
            <w:szCs w:val="18"/>
            <w:shd w:val="clear" w:color="auto" w:fill="FFFFFF"/>
          </w:rPr>
        </w:pPr>
        <w:r>
          <w:rPr>
            <w:rFonts w:ascii="Arial" w:hAnsi="Arial" w:cs="Arial"/>
            <w:sz w:val="18"/>
            <w:szCs w:val="18"/>
            <w:shd w:val="clear" w:color="auto" w:fill="FFFFFF"/>
          </w:rPr>
          <w:t xml:space="preserve">CIF B 95.688.743; </w:t>
        </w:r>
        <w:r w:rsidR="00296CFD" w:rsidRPr="00296CFD">
          <w:rPr>
            <w:rFonts w:ascii="Arial" w:hAnsi="Arial" w:cs="Arial"/>
            <w:sz w:val="18"/>
            <w:szCs w:val="18"/>
            <w:shd w:val="clear" w:color="auto" w:fill="FFFFFF"/>
          </w:rPr>
          <w:t>C/ Rodríguez Ari</w:t>
        </w:r>
        <w:r>
          <w:rPr>
            <w:rFonts w:ascii="Arial" w:hAnsi="Arial" w:cs="Arial"/>
            <w:sz w:val="18"/>
            <w:szCs w:val="18"/>
            <w:shd w:val="clear" w:color="auto" w:fill="FFFFFF"/>
          </w:rPr>
          <w:t xml:space="preserve">as 5, 5º centro, 48008 Bilbao; </w:t>
        </w:r>
        <w:r w:rsidR="00296CFD" w:rsidRPr="00296CFD">
          <w:rPr>
            <w:rFonts w:ascii="Arial" w:hAnsi="Arial" w:cs="Arial"/>
            <w:sz w:val="18"/>
            <w:szCs w:val="18"/>
            <w:shd w:val="clear" w:color="auto" w:fill="FFFFFF"/>
          </w:rPr>
          <w:t>Teléfono 94 405 57 08</w:t>
        </w:r>
        <w:r>
          <w:rPr>
            <w:rFonts w:ascii="Arial" w:hAnsi="Arial" w:cs="Arial"/>
            <w:sz w:val="18"/>
            <w:szCs w:val="18"/>
            <w:shd w:val="clear" w:color="auto" w:fill="FFFFFF"/>
          </w:rPr>
          <w:t>;</w:t>
        </w:r>
        <w:r w:rsidR="00296CFD" w:rsidRPr="00296CFD">
          <w:rPr>
            <w:rFonts w:ascii="Arial" w:hAnsi="Arial" w:cs="Arial"/>
            <w:sz w:val="18"/>
            <w:szCs w:val="18"/>
            <w:shd w:val="clear" w:color="auto" w:fill="FFFFFF"/>
          </w:rPr>
          <w:t> </w:t>
        </w:r>
      </w:p>
      <w:p w:rsidR="00296CFD" w:rsidRPr="00296CFD" w:rsidRDefault="00296CFD" w:rsidP="00296CFD">
        <w:pPr>
          <w:pStyle w:val="Piedepgina"/>
          <w:jc w:val="center"/>
          <w:rPr>
            <w:rFonts w:ascii="Arial" w:hAnsi="Arial" w:cs="Arial"/>
            <w:sz w:val="18"/>
            <w:szCs w:val="18"/>
            <w:lang w:val="en-US"/>
          </w:rPr>
        </w:pPr>
        <w:proofErr w:type="gramStart"/>
        <w:r w:rsidRPr="00296CFD">
          <w:rPr>
            <w:rFonts w:ascii="Arial" w:hAnsi="Arial" w:cs="Arial"/>
            <w:sz w:val="18"/>
            <w:szCs w:val="18"/>
            <w:shd w:val="clear" w:color="auto" w:fill="FFFFFF"/>
            <w:lang w:val="en-US"/>
          </w:rPr>
          <w:t>email  </w:t>
        </w:r>
        <w:proofErr w:type="gramEnd"/>
        <w:hyperlink r:id="rId1" w:history="1">
          <w:r w:rsidRPr="00296CFD">
            <w:rPr>
              <w:rStyle w:val="Hipervnculo"/>
              <w:rFonts w:ascii="Arial" w:hAnsi="Arial" w:cs="Arial"/>
              <w:color w:val="auto"/>
              <w:sz w:val="18"/>
              <w:szCs w:val="18"/>
              <w:u w:val="none"/>
              <w:shd w:val="clear" w:color="auto" w:fill="FFFFFF"/>
              <w:lang w:val="en-US"/>
            </w:rPr>
            <w:t>info@urbaniazhgestion.com</w:t>
          </w:r>
        </w:hyperlink>
        <w:r w:rsidR="004050CB">
          <w:rPr>
            <w:rFonts w:ascii="Arial" w:hAnsi="Arial" w:cs="Arial"/>
            <w:sz w:val="18"/>
            <w:szCs w:val="18"/>
            <w:lang w:val="en-US"/>
          </w:rPr>
          <w:t xml:space="preserve">; </w:t>
        </w:r>
        <w:r>
          <w:rPr>
            <w:rFonts w:ascii="Arial" w:hAnsi="Arial" w:cs="Arial"/>
            <w:sz w:val="18"/>
            <w:szCs w:val="18"/>
            <w:lang w:val="en-US"/>
          </w:rPr>
          <w:t xml:space="preserve">web </w:t>
        </w:r>
        <w:r w:rsidRPr="00296CFD">
          <w:rPr>
            <w:rFonts w:ascii="Arial" w:hAnsi="Arial" w:cs="Arial"/>
            <w:sz w:val="18"/>
            <w:szCs w:val="18"/>
            <w:shd w:val="clear" w:color="auto" w:fill="FFFFFF"/>
            <w:lang w:val="en-US"/>
          </w:rPr>
          <w:t>www.urbaniazhgestion.com</w:t>
        </w:r>
      </w:p>
      <w:p w:rsidR="00296CFD" w:rsidRDefault="00AD4F83">
        <w:pPr>
          <w:pStyle w:val="Piedepgina"/>
          <w:jc w:val="center"/>
        </w:pPr>
      </w:p>
    </w:sdtContent>
  </w:sdt>
  <w:p w:rsidR="00296CFD" w:rsidRDefault="00296CFD" w:rsidP="00296CFD">
    <w:pPr>
      <w:pStyle w:val="Piedepgina"/>
      <w:jc w:val="center"/>
      <w:rPr>
        <w:rFonts w:ascii="Arial" w:hAnsi="Arial" w:cs="Arial"/>
        <w:sz w:val="18"/>
        <w:szCs w:val="18"/>
        <w:shd w:val="clear" w:color="auto" w:fil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83" w:rsidRDefault="00AD4F83" w:rsidP="00F757B3">
      <w:r>
        <w:separator/>
      </w:r>
    </w:p>
  </w:footnote>
  <w:footnote w:type="continuationSeparator" w:id="0">
    <w:p w:rsidR="00AD4F83" w:rsidRDefault="00AD4F83" w:rsidP="00F75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B3" w:rsidRDefault="00AD4F83" w:rsidP="00F757B3">
    <w:pPr>
      <w:pStyle w:val="Encabezado"/>
      <w:jc w:val="center"/>
    </w:pPr>
    <w:sdt>
      <w:sdtPr>
        <w:id w:val="234284217"/>
        <w:docPartObj>
          <w:docPartGallery w:val="Page Numbers (Margins)"/>
          <w:docPartUnique/>
        </w:docPartObj>
      </w:sdtPr>
      <w:sdtEndPr/>
      <w:sdtContent>
        <w:r w:rsidR="00BC15B3">
          <w:rPr>
            <w:noProof/>
          </w:rPr>
          <mc:AlternateContent>
            <mc:Choice Requires="wps">
              <w:drawing>
                <wp:anchor distT="0" distB="0" distL="114300" distR="114300" simplePos="0" relativeHeight="251659264" behindDoc="0" locked="0" layoutInCell="0" allowOverlap="1" wp14:anchorId="18A63C5F" wp14:editId="3C66BE8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C15B3" w:rsidRDefault="00BC15B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D5B65" w:rsidRPr="002D5B65">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C15B3" w:rsidRDefault="00BC15B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D5B65" w:rsidRPr="002D5B65">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296CFD">
      <w:rPr>
        <w:noProof/>
      </w:rPr>
      <w:drawing>
        <wp:inline distT="0" distB="0" distL="0" distR="0" wp14:anchorId="4CA8662F" wp14:editId="7364FFCC">
          <wp:extent cx="4186800" cy="846000"/>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ia zh gestion media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6800" cy="846000"/>
                  </a:xfrm>
                  <a:prstGeom prst="rect">
                    <a:avLst/>
                  </a:prstGeom>
                </pic:spPr>
              </pic:pic>
            </a:graphicData>
          </a:graphic>
        </wp:inline>
      </w:drawing>
    </w:r>
  </w:p>
  <w:p w:rsidR="00F757B3" w:rsidRDefault="00F757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E20"/>
    <w:multiLevelType w:val="multilevel"/>
    <w:tmpl w:val="C02E2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60FF2"/>
    <w:multiLevelType w:val="multilevel"/>
    <w:tmpl w:val="5502A698"/>
    <w:lvl w:ilvl="0">
      <w:start w:val="1"/>
      <w:numFmt w:val="decimal"/>
      <w:lvlText w:val="%1."/>
      <w:lvlJc w:val="left"/>
      <w:pPr>
        <w:tabs>
          <w:tab w:val="num" w:pos="480"/>
        </w:tabs>
        <w:ind w:left="480" w:hanging="360"/>
      </w:pPr>
      <w:rPr>
        <w:rFonts w:ascii="Arial" w:hAnsi="Arial" w:hint="default"/>
        <w:sz w:val="20"/>
      </w:rPr>
    </w:lvl>
    <w:lvl w:ilvl="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
    <w:nsid w:val="2C5330C8"/>
    <w:multiLevelType w:val="hybridMultilevel"/>
    <w:tmpl w:val="291430CC"/>
    <w:lvl w:ilvl="0" w:tplc="E96446F2">
      <w:start w:val="1"/>
      <w:numFmt w:val="decimal"/>
      <w:lvlText w:val="%1."/>
      <w:lvlJc w:val="left"/>
      <w:pPr>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39D5688"/>
    <w:multiLevelType w:val="hybridMultilevel"/>
    <w:tmpl w:val="9DAEC94A"/>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70A3199"/>
    <w:multiLevelType w:val="hybridMultilevel"/>
    <w:tmpl w:val="3D52C848"/>
    <w:lvl w:ilvl="0" w:tplc="0C0A0003">
      <w:start w:val="1"/>
      <w:numFmt w:val="bullet"/>
      <w:lvlText w:val="o"/>
      <w:lvlJc w:val="left"/>
      <w:pPr>
        <w:ind w:left="720" w:hanging="360"/>
      </w:pPr>
      <w:rPr>
        <w:rFonts w:ascii="Courier New" w:hAnsi="Courier New" w:cs="Courier New"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990EF3"/>
    <w:multiLevelType w:val="multilevel"/>
    <w:tmpl w:val="43E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C78F9"/>
    <w:multiLevelType w:val="hybridMultilevel"/>
    <w:tmpl w:val="89BC7732"/>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D25D6E"/>
    <w:multiLevelType w:val="hybridMultilevel"/>
    <w:tmpl w:val="020AA7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4F606E"/>
    <w:multiLevelType w:val="multilevel"/>
    <w:tmpl w:val="351868D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6B961607"/>
    <w:multiLevelType w:val="multilevel"/>
    <w:tmpl w:val="5502A698"/>
    <w:lvl w:ilvl="0">
      <w:start w:val="1"/>
      <w:numFmt w:val="decimal"/>
      <w:lvlText w:val="%1."/>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5C4DD6"/>
    <w:multiLevelType w:val="hybridMultilevel"/>
    <w:tmpl w:val="C0AC2E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EA4F77"/>
    <w:multiLevelType w:val="multilevel"/>
    <w:tmpl w:val="0812EAB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o"/>
      <w:lvlJc w:val="left"/>
      <w:pPr>
        <w:tabs>
          <w:tab w:val="num" w:pos="3600"/>
        </w:tabs>
        <w:ind w:left="3600" w:hanging="360"/>
      </w:pPr>
      <w:rPr>
        <w:rFonts w:ascii="Courier New" w:hAnsi="Courier New" w:cs="Courier New"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7AD108F3"/>
    <w:multiLevelType w:val="multilevel"/>
    <w:tmpl w:val="B0FC6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FC3AE7"/>
    <w:multiLevelType w:val="multilevel"/>
    <w:tmpl w:val="6F208FD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6"/>
  </w:num>
  <w:num w:numId="5">
    <w:abstractNumId w:val="8"/>
  </w:num>
  <w:num w:numId="6">
    <w:abstractNumId w:val="3"/>
  </w:num>
  <w:num w:numId="7">
    <w:abstractNumId w:val="3"/>
  </w:num>
  <w:num w:numId="8">
    <w:abstractNumId w:val="2"/>
  </w:num>
  <w:num w:numId="9">
    <w:abstractNumId w:val="7"/>
  </w:num>
  <w:num w:numId="10">
    <w:abstractNumId w:val="9"/>
  </w:num>
  <w:num w:numId="11">
    <w:abstractNumId w:val="12"/>
  </w:num>
  <w:num w:numId="12">
    <w:abstractNumId w:val="12"/>
    <w:lvlOverride w:ilvl="2">
      <w:lvl w:ilvl="2">
        <w:numFmt w:val="bullet"/>
        <w:lvlText w:val=""/>
        <w:lvlJc w:val="left"/>
        <w:pPr>
          <w:tabs>
            <w:tab w:val="num" w:pos="2160"/>
          </w:tabs>
          <w:ind w:left="2160" w:hanging="360"/>
        </w:pPr>
        <w:rPr>
          <w:rFonts w:ascii="Wingdings" w:hAnsi="Wingdings" w:hint="default"/>
          <w:sz w:val="20"/>
        </w:rPr>
      </w:lvl>
    </w:lvlOverride>
  </w:num>
  <w:num w:numId="13">
    <w:abstractNumId w:val="13"/>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3C"/>
    <w:rsid w:val="000B48E8"/>
    <w:rsid w:val="000E1B44"/>
    <w:rsid w:val="00112924"/>
    <w:rsid w:val="00126FB3"/>
    <w:rsid w:val="00175BFC"/>
    <w:rsid w:val="00182538"/>
    <w:rsid w:val="00182F56"/>
    <w:rsid w:val="001949DE"/>
    <w:rsid w:val="00197414"/>
    <w:rsid w:val="001C6358"/>
    <w:rsid w:val="00217154"/>
    <w:rsid w:val="00225B58"/>
    <w:rsid w:val="00230661"/>
    <w:rsid w:val="00275A11"/>
    <w:rsid w:val="00296CFD"/>
    <w:rsid w:val="002A6DBB"/>
    <w:rsid w:val="002D5B65"/>
    <w:rsid w:val="003055E0"/>
    <w:rsid w:val="00376982"/>
    <w:rsid w:val="004050CB"/>
    <w:rsid w:val="00425521"/>
    <w:rsid w:val="00427976"/>
    <w:rsid w:val="004749BE"/>
    <w:rsid w:val="004B09C8"/>
    <w:rsid w:val="00510403"/>
    <w:rsid w:val="005B6FFA"/>
    <w:rsid w:val="0060097F"/>
    <w:rsid w:val="00654409"/>
    <w:rsid w:val="006A6CEC"/>
    <w:rsid w:val="007010D1"/>
    <w:rsid w:val="00706793"/>
    <w:rsid w:val="00707312"/>
    <w:rsid w:val="0071151D"/>
    <w:rsid w:val="0073663C"/>
    <w:rsid w:val="00750512"/>
    <w:rsid w:val="007561B4"/>
    <w:rsid w:val="0080236D"/>
    <w:rsid w:val="0081534B"/>
    <w:rsid w:val="00890AD6"/>
    <w:rsid w:val="008D6D31"/>
    <w:rsid w:val="008F3B6C"/>
    <w:rsid w:val="00995660"/>
    <w:rsid w:val="009F3E52"/>
    <w:rsid w:val="00A46385"/>
    <w:rsid w:val="00AC3F71"/>
    <w:rsid w:val="00AD4F83"/>
    <w:rsid w:val="00B31895"/>
    <w:rsid w:val="00B83759"/>
    <w:rsid w:val="00B8544E"/>
    <w:rsid w:val="00BC15B3"/>
    <w:rsid w:val="00CB6927"/>
    <w:rsid w:val="00D5451E"/>
    <w:rsid w:val="00D70356"/>
    <w:rsid w:val="00DB7D67"/>
    <w:rsid w:val="00E3046B"/>
    <w:rsid w:val="00E41DBB"/>
    <w:rsid w:val="00E4591D"/>
    <w:rsid w:val="00E5398E"/>
    <w:rsid w:val="00E634E6"/>
    <w:rsid w:val="00ED7086"/>
    <w:rsid w:val="00ED7F37"/>
    <w:rsid w:val="00EE01B2"/>
    <w:rsid w:val="00EE7074"/>
    <w:rsid w:val="00F757B3"/>
    <w:rsid w:val="00FE073C"/>
    <w:rsid w:val="00FE4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86"/>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E073C"/>
  </w:style>
  <w:style w:type="character" w:styleId="Textoennegrita">
    <w:name w:val="Strong"/>
    <w:basedOn w:val="Fuentedeprrafopredeter"/>
    <w:uiPriority w:val="22"/>
    <w:qFormat/>
    <w:rsid w:val="00FE073C"/>
    <w:rPr>
      <w:b/>
      <w:bCs/>
    </w:rPr>
  </w:style>
  <w:style w:type="paragraph" w:styleId="Encabezado">
    <w:name w:val="header"/>
    <w:basedOn w:val="Normal"/>
    <w:link w:val="EncabezadoCar"/>
    <w:uiPriority w:val="99"/>
    <w:unhideWhenUsed/>
    <w:rsid w:val="00F757B3"/>
    <w:pPr>
      <w:tabs>
        <w:tab w:val="center" w:pos="4252"/>
        <w:tab w:val="right" w:pos="8504"/>
      </w:tabs>
    </w:pPr>
  </w:style>
  <w:style w:type="character" w:customStyle="1" w:styleId="EncabezadoCar">
    <w:name w:val="Encabezado Car"/>
    <w:basedOn w:val="Fuentedeprrafopredeter"/>
    <w:link w:val="Encabezado"/>
    <w:uiPriority w:val="99"/>
    <w:rsid w:val="00F757B3"/>
  </w:style>
  <w:style w:type="paragraph" w:styleId="Piedepgina">
    <w:name w:val="footer"/>
    <w:basedOn w:val="Normal"/>
    <w:link w:val="PiedepginaCar"/>
    <w:uiPriority w:val="99"/>
    <w:unhideWhenUsed/>
    <w:rsid w:val="00F757B3"/>
    <w:pPr>
      <w:tabs>
        <w:tab w:val="center" w:pos="4252"/>
        <w:tab w:val="right" w:pos="8504"/>
      </w:tabs>
    </w:pPr>
  </w:style>
  <w:style w:type="character" w:customStyle="1" w:styleId="PiedepginaCar">
    <w:name w:val="Pie de página Car"/>
    <w:basedOn w:val="Fuentedeprrafopredeter"/>
    <w:link w:val="Piedepgina"/>
    <w:uiPriority w:val="99"/>
    <w:rsid w:val="00F757B3"/>
  </w:style>
  <w:style w:type="paragraph" w:styleId="Textodeglobo">
    <w:name w:val="Balloon Text"/>
    <w:basedOn w:val="Normal"/>
    <w:link w:val="TextodegloboCar"/>
    <w:uiPriority w:val="99"/>
    <w:semiHidden/>
    <w:unhideWhenUsed/>
    <w:rsid w:val="00F757B3"/>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B3"/>
    <w:rPr>
      <w:rFonts w:ascii="Tahoma" w:hAnsi="Tahoma" w:cs="Tahoma"/>
      <w:sz w:val="16"/>
      <w:szCs w:val="16"/>
    </w:rPr>
  </w:style>
  <w:style w:type="paragraph" w:styleId="Prrafodelista">
    <w:name w:val="List Paragraph"/>
    <w:basedOn w:val="Normal"/>
    <w:uiPriority w:val="34"/>
    <w:qFormat/>
    <w:rsid w:val="00B31895"/>
    <w:pPr>
      <w:ind w:left="720"/>
      <w:contextualSpacing/>
    </w:pPr>
  </w:style>
  <w:style w:type="paragraph" w:styleId="Textonotapie">
    <w:name w:val="footnote text"/>
    <w:basedOn w:val="Normal"/>
    <w:link w:val="TextonotapieCar"/>
    <w:uiPriority w:val="99"/>
    <w:semiHidden/>
    <w:unhideWhenUsed/>
    <w:rsid w:val="00427976"/>
    <w:rPr>
      <w:sz w:val="20"/>
      <w:szCs w:val="20"/>
    </w:rPr>
  </w:style>
  <w:style w:type="character" w:customStyle="1" w:styleId="TextonotapieCar">
    <w:name w:val="Texto nota pie Car"/>
    <w:basedOn w:val="Fuentedeprrafopredeter"/>
    <w:link w:val="Textonotapie"/>
    <w:uiPriority w:val="99"/>
    <w:semiHidden/>
    <w:rsid w:val="00427976"/>
    <w:rPr>
      <w:sz w:val="20"/>
      <w:szCs w:val="20"/>
    </w:rPr>
  </w:style>
  <w:style w:type="character" w:styleId="Refdenotaalpie">
    <w:name w:val="footnote reference"/>
    <w:basedOn w:val="Fuentedeprrafopredeter"/>
    <w:uiPriority w:val="99"/>
    <w:semiHidden/>
    <w:unhideWhenUsed/>
    <w:rsid w:val="00427976"/>
    <w:rPr>
      <w:vertAlign w:val="superscript"/>
    </w:rPr>
  </w:style>
  <w:style w:type="character" w:styleId="Hipervnculo">
    <w:name w:val="Hyperlink"/>
    <w:basedOn w:val="Fuentedeprrafopredeter"/>
    <w:uiPriority w:val="99"/>
    <w:semiHidden/>
    <w:unhideWhenUsed/>
    <w:rsid w:val="00296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86"/>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E073C"/>
  </w:style>
  <w:style w:type="character" w:styleId="Textoennegrita">
    <w:name w:val="Strong"/>
    <w:basedOn w:val="Fuentedeprrafopredeter"/>
    <w:uiPriority w:val="22"/>
    <w:qFormat/>
    <w:rsid w:val="00FE073C"/>
    <w:rPr>
      <w:b/>
      <w:bCs/>
    </w:rPr>
  </w:style>
  <w:style w:type="paragraph" w:styleId="Encabezado">
    <w:name w:val="header"/>
    <w:basedOn w:val="Normal"/>
    <w:link w:val="EncabezadoCar"/>
    <w:uiPriority w:val="99"/>
    <w:unhideWhenUsed/>
    <w:rsid w:val="00F757B3"/>
    <w:pPr>
      <w:tabs>
        <w:tab w:val="center" w:pos="4252"/>
        <w:tab w:val="right" w:pos="8504"/>
      </w:tabs>
    </w:pPr>
  </w:style>
  <w:style w:type="character" w:customStyle="1" w:styleId="EncabezadoCar">
    <w:name w:val="Encabezado Car"/>
    <w:basedOn w:val="Fuentedeprrafopredeter"/>
    <w:link w:val="Encabezado"/>
    <w:uiPriority w:val="99"/>
    <w:rsid w:val="00F757B3"/>
  </w:style>
  <w:style w:type="paragraph" w:styleId="Piedepgina">
    <w:name w:val="footer"/>
    <w:basedOn w:val="Normal"/>
    <w:link w:val="PiedepginaCar"/>
    <w:uiPriority w:val="99"/>
    <w:unhideWhenUsed/>
    <w:rsid w:val="00F757B3"/>
    <w:pPr>
      <w:tabs>
        <w:tab w:val="center" w:pos="4252"/>
        <w:tab w:val="right" w:pos="8504"/>
      </w:tabs>
    </w:pPr>
  </w:style>
  <w:style w:type="character" w:customStyle="1" w:styleId="PiedepginaCar">
    <w:name w:val="Pie de página Car"/>
    <w:basedOn w:val="Fuentedeprrafopredeter"/>
    <w:link w:val="Piedepgina"/>
    <w:uiPriority w:val="99"/>
    <w:rsid w:val="00F757B3"/>
  </w:style>
  <w:style w:type="paragraph" w:styleId="Textodeglobo">
    <w:name w:val="Balloon Text"/>
    <w:basedOn w:val="Normal"/>
    <w:link w:val="TextodegloboCar"/>
    <w:uiPriority w:val="99"/>
    <w:semiHidden/>
    <w:unhideWhenUsed/>
    <w:rsid w:val="00F757B3"/>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B3"/>
    <w:rPr>
      <w:rFonts w:ascii="Tahoma" w:hAnsi="Tahoma" w:cs="Tahoma"/>
      <w:sz w:val="16"/>
      <w:szCs w:val="16"/>
    </w:rPr>
  </w:style>
  <w:style w:type="paragraph" w:styleId="Prrafodelista">
    <w:name w:val="List Paragraph"/>
    <w:basedOn w:val="Normal"/>
    <w:uiPriority w:val="34"/>
    <w:qFormat/>
    <w:rsid w:val="00B31895"/>
    <w:pPr>
      <w:ind w:left="720"/>
      <w:contextualSpacing/>
    </w:pPr>
  </w:style>
  <w:style w:type="paragraph" w:styleId="Textonotapie">
    <w:name w:val="footnote text"/>
    <w:basedOn w:val="Normal"/>
    <w:link w:val="TextonotapieCar"/>
    <w:uiPriority w:val="99"/>
    <w:semiHidden/>
    <w:unhideWhenUsed/>
    <w:rsid w:val="00427976"/>
    <w:rPr>
      <w:sz w:val="20"/>
      <w:szCs w:val="20"/>
    </w:rPr>
  </w:style>
  <w:style w:type="character" w:customStyle="1" w:styleId="TextonotapieCar">
    <w:name w:val="Texto nota pie Car"/>
    <w:basedOn w:val="Fuentedeprrafopredeter"/>
    <w:link w:val="Textonotapie"/>
    <w:uiPriority w:val="99"/>
    <w:semiHidden/>
    <w:rsid w:val="00427976"/>
    <w:rPr>
      <w:sz w:val="20"/>
      <w:szCs w:val="20"/>
    </w:rPr>
  </w:style>
  <w:style w:type="character" w:styleId="Refdenotaalpie">
    <w:name w:val="footnote reference"/>
    <w:basedOn w:val="Fuentedeprrafopredeter"/>
    <w:uiPriority w:val="99"/>
    <w:semiHidden/>
    <w:unhideWhenUsed/>
    <w:rsid w:val="00427976"/>
    <w:rPr>
      <w:vertAlign w:val="superscript"/>
    </w:rPr>
  </w:style>
  <w:style w:type="character" w:styleId="Hipervnculo">
    <w:name w:val="Hyperlink"/>
    <w:basedOn w:val="Fuentedeprrafopredeter"/>
    <w:uiPriority w:val="99"/>
    <w:semiHidden/>
    <w:unhideWhenUsed/>
    <w:rsid w:val="00296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79134">
      <w:bodyDiv w:val="1"/>
      <w:marLeft w:val="0"/>
      <w:marRight w:val="0"/>
      <w:marTop w:val="0"/>
      <w:marBottom w:val="0"/>
      <w:divBdr>
        <w:top w:val="none" w:sz="0" w:space="0" w:color="auto"/>
        <w:left w:val="none" w:sz="0" w:space="0" w:color="auto"/>
        <w:bottom w:val="none" w:sz="0" w:space="0" w:color="auto"/>
        <w:right w:val="none" w:sz="0" w:space="0" w:color="auto"/>
      </w:divBdr>
      <w:divsChild>
        <w:div w:id="1273636887">
          <w:marLeft w:val="0"/>
          <w:marRight w:val="0"/>
          <w:marTop w:val="0"/>
          <w:marBottom w:val="0"/>
          <w:divBdr>
            <w:top w:val="none" w:sz="0" w:space="0" w:color="auto"/>
            <w:left w:val="none" w:sz="0" w:space="0" w:color="auto"/>
            <w:bottom w:val="none" w:sz="0" w:space="0" w:color="auto"/>
            <w:right w:val="none" w:sz="0" w:space="0" w:color="auto"/>
          </w:divBdr>
        </w:div>
        <w:div w:id="96102426">
          <w:marLeft w:val="0"/>
          <w:marRight w:val="0"/>
          <w:marTop w:val="0"/>
          <w:marBottom w:val="0"/>
          <w:divBdr>
            <w:top w:val="none" w:sz="0" w:space="0" w:color="auto"/>
            <w:left w:val="none" w:sz="0" w:space="0" w:color="auto"/>
            <w:bottom w:val="none" w:sz="0" w:space="0" w:color="auto"/>
            <w:right w:val="none" w:sz="0" w:space="0" w:color="auto"/>
          </w:divBdr>
        </w:div>
        <w:div w:id="1816679925">
          <w:marLeft w:val="0"/>
          <w:marRight w:val="0"/>
          <w:marTop w:val="0"/>
          <w:marBottom w:val="0"/>
          <w:divBdr>
            <w:top w:val="none" w:sz="0" w:space="0" w:color="auto"/>
            <w:left w:val="none" w:sz="0" w:space="0" w:color="auto"/>
            <w:bottom w:val="none" w:sz="0" w:space="0" w:color="auto"/>
            <w:right w:val="none" w:sz="0" w:space="0" w:color="auto"/>
          </w:divBdr>
        </w:div>
      </w:divsChild>
    </w:div>
    <w:div w:id="19831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info@urbaniazhges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49DF-AE7C-4581-A670-E4A5872D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1986</Words>
  <Characters>10924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URBANIA1</dc:creator>
  <cp:lastModifiedBy>URBANIA1</cp:lastModifiedBy>
  <cp:revision>3</cp:revision>
  <cp:lastPrinted>2012-12-13T08:59:00Z</cp:lastPrinted>
  <dcterms:created xsi:type="dcterms:W3CDTF">2013-02-19T19:07:00Z</dcterms:created>
  <dcterms:modified xsi:type="dcterms:W3CDTF">2013-02-20T11:20:00Z</dcterms:modified>
</cp:coreProperties>
</file>